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jc w:val="center"/>
        <w:tblLayout w:type="fixed"/>
        <w:tblLook w:val="0000"/>
      </w:tblPr>
      <w:tblGrid>
        <w:gridCol w:w="3811"/>
        <w:gridCol w:w="6078"/>
      </w:tblGrid>
      <w:tr w:rsidR="007B0105" w:rsidRPr="007C160B" w:rsidTr="00F345E4">
        <w:trPr>
          <w:trHeight w:val="278"/>
          <w:jc w:val="center"/>
        </w:trPr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7B0105" w:rsidRPr="00242E34" w:rsidRDefault="007B0105" w:rsidP="007B0105">
            <w:pPr>
              <w:spacing w:after="0"/>
              <w:ind w:left="-170" w:right="-170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  <w:r w:rsidRPr="00242E34">
              <w:rPr>
                <w:rFonts w:eastAsia="Times New Roman" w:cs="Times New Roman"/>
                <w:sz w:val="26"/>
                <w:szCs w:val="26"/>
                <w:lang w:val="nl-NL"/>
              </w:rPr>
              <w:t>UBND TỈNH QUẢNG BÌNH</w:t>
            </w:r>
          </w:p>
          <w:p w:rsidR="007B0105" w:rsidRPr="00007A01" w:rsidRDefault="00A10EEE" w:rsidP="007B0105">
            <w:pPr>
              <w:spacing w:after="0"/>
              <w:ind w:left="-170" w:right="-170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b/>
                <w:noProof/>
                <w:sz w:val="26"/>
                <w:szCs w:val="26"/>
              </w:rPr>
              <w:pict>
                <v:line id="Straight Connector 13" o:spid="_x0000_s1026" style="position:absolute;left:0;text-align:left;z-index:251663360;visibility:visible;mso-wrap-distance-top:-6e-5mm;mso-wrap-distance-bottom:-6e-5mm" from="71.9pt,17.05pt" to="108.5pt,17.05pt"/>
              </w:pict>
            </w:r>
            <w:r w:rsidR="007B0105" w:rsidRPr="00007A01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SỞ Y TẾ</w:t>
            </w:r>
          </w:p>
        </w:tc>
        <w:tc>
          <w:tcPr>
            <w:tcW w:w="6078" w:type="dxa"/>
            <w:tcBorders>
              <w:top w:val="nil"/>
              <w:left w:val="nil"/>
              <w:bottom w:val="nil"/>
              <w:right w:val="nil"/>
            </w:tcBorders>
          </w:tcPr>
          <w:p w:rsidR="007B0105" w:rsidRPr="00242E34" w:rsidRDefault="007B0105" w:rsidP="007B0105">
            <w:pPr>
              <w:spacing w:after="0"/>
              <w:ind w:left="-170" w:right="-170"/>
              <w:jc w:val="center"/>
              <w:rPr>
                <w:rFonts w:eastAsia="Times New Roman" w:cs="Times New Roman"/>
                <w:b/>
                <w:bCs/>
                <w:sz w:val="26"/>
                <w:lang w:val="nl-NL"/>
              </w:rPr>
            </w:pPr>
            <w:r w:rsidRPr="00242E34">
              <w:rPr>
                <w:rFonts w:eastAsia="Times New Roman" w:cs="Times New Roman"/>
                <w:b/>
                <w:bCs/>
                <w:sz w:val="26"/>
                <w:lang w:val="nl-NL"/>
              </w:rPr>
              <w:t>CỘNG HOÀ XÃ HỘI CHỦ NGHĨA VIỆT NAM</w:t>
            </w:r>
          </w:p>
          <w:p w:rsidR="007B0105" w:rsidRPr="00452FF1" w:rsidRDefault="00A10EEE" w:rsidP="007B0105">
            <w:pPr>
              <w:spacing w:after="0"/>
              <w:ind w:left="-170" w:right="-170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nl-NL"/>
              </w:rPr>
            </w:pPr>
            <w:r w:rsidRPr="00A10EEE">
              <w:rPr>
                <w:rFonts w:eastAsia="Times New Roman" w:cs="Times New Roman"/>
                <w:b/>
                <w:bCs/>
                <w:noProof/>
                <w:sz w:val="26"/>
              </w:rPr>
              <w:pict>
                <v:line id="_x0000_s1028" style="position:absolute;left:0;text-align:left;z-index:251664384;visibility:visible;mso-wrap-distance-top:-6e-5mm;mso-wrap-distance-bottom:-6e-5mm" from="59.85pt,17.8pt" to="231.45pt,17.8pt"/>
              </w:pict>
            </w:r>
            <w:r w:rsidR="007B0105" w:rsidRPr="00452FF1">
              <w:rPr>
                <w:rFonts w:eastAsia="Times New Roman" w:cs="Times New Roman"/>
                <w:b/>
                <w:bCs/>
                <w:szCs w:val="26"/>
                <w:lang w:val="nl-NL"/>
              </w:rPr>
              <w:t>Độc lập - Tự do - Hạnh phúc</w:t>
            </w:r>
          </w:p>
        </w:tc>
      </w:tr>
      <w:tr w:rsidR="007B0105" w:rsidRPr="007C160B" w:rsidTr="00F345E4">
        <w:trPr>
          <w:jc w:val="center"/>
        </w:trPr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7B0105" w:rsidRPr="00007A01" w:rsidRDefault="00DA37D7" w:rsidP="00452FF1">
            <w:pPr>
              <w:jc w:val="center"/>
              <w:rPr>
                <w:rFonts w:eastAsia="Times New Roman" w:cs="Times New Roman"/>
                <w:bCs/>
                <w:sz w:val="26"/>
                <w:szCs w:val="26"/>
                <w:lang w:val="nl-NL"/>
              </w:rPr>
            </w:pPr>
            <w:r w:rsidRPr="00007A01">
              <w:rPr>
                <w:rFonts w:eastAsia="Times New Roman" w:cs="Times New Roman"/>
                <w:sz w:val="26"/>
                <w:szCs w:val="26"/>
                <w:lang w:val="nl-NL"/>
              </w:rPr>
              <w:t>Số:</w:t>
            </w:r>
            <w:r w:rsidR="00452FF1" w:rsidRPr="00007A01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       </w:t>
            </w:r>
            <w:r w:rsidR="007B0105" w:rsidRPr="00007A01">
              <w:rPr>
                <w:rFonts w:eastAsia="Times New Roman" w:cs="Times New Roman"/>
                <w:sz w:val="26"/>
                <w:szCs w:val="26"/>
                <w:lang w:val="nl-NL"/>
              </w:rPr>
              <w:t xml:space="preserve"> /SYT-NVY</w:t>
            </w:r>
          </w:p>
        </w:tc>
        <w:tc>
          <w:tcPr>
            <w:tcW w:w="6078" w:type="dxa"/>
            <w:tcBorders>
              <w:top w:val="nil"/>
              <w:left w:val="nil"/>
              <w:bottom w:val="nil"/>
              <w:right w:val="nil"/>
            </w:tcBorders>
          </w:tcPr>
          <w:p w:rsidR="007B0105" w:rsidRPr="00A4233F" w:rsidRDefault="007B0105" w:rsidP="00452FF1">
            <w:pPr>
              <w:jc w:val="center"/>
              <w:rPr>
                <w:rFonts w:eastAsia="Times New Roman" w:cs="Times New Roman"/>
                <w:b/>
                <w:bCs/>
                <w:i/>
                <w:szCs w:val="28"/>
                <w:lang w:val="nl-NL"/>
              </w:rPr>
            </w:pPr>
            <w:r w:rsidRPr="00A4233F">
              <w:rPr>
                <w:rFonts w:eastAsia="Times New Roman" w:cs="Times New Roman"/>
                <w:bCs/>
                <w:i/>
                <w:iCs/>
                <w:szCs w:val="28"/>
                <w:lang w:val="nl-NL"/>
              </w:rPr>
              <w:t>Quảng Bình,</w:t>
            </w:r>
            <w:r w:rsidR="003D42D4" w:rsidRPr="00A4233F">
              <w:rPr>
                <w:rFonts w:eastAsia="Times New Roman" w:cs="Times New Roman"/>
                <w:i/>
                <w:iCs/>
                <w:szCs w:val="28"/>
                <w:lang w:val="nl-NL"/>
              </w:rPr>
              <w:t xml:space="preserve"> ngày </w:t>
            </w:r>
            <w:r w:rsidR="00452FF1" w:rsidRPr="00A4233F">
              <w:rPr>
                <w:rFonts w:eastAsia="Times New Roman" w:cs="Times New Roman"/>
                <w:i/>
                <w:iCs/>
                <w:szCs w:val="28"/>
                <w:lang w:val="nl-NL"/>
              </w:rPr>
              <w:t xml:space="preserve">    </w:t>
            </w:r>
            <w:r w:rsidR="00DA37D7" w:rsidRPr="00A4233F">
              <w:rPr>
                <w:rFonts w:eastAsia="Times New Roman" w:cs="Times New Roman"/>
                <w:i/>
                <w:iCs/>
                <w:szCs w:val="28"/>
                <w:lang w:val="nl-NL"/>
              </w:rPr>
              <w:t xml:space="preserve"> tháng</w:t>
            </w:r>
            <w:r w:rsidR="00452FF1" w:rsidRPr="00A4233F">
              <w:rPr>
                <w:rFonts w:eastAsia="Times New Roman" w:cs="Times New Roman"/>
                <w:i/>
                <w:iCs/>
                <w:szCs w:val="28"/>
                <w:lang w:val="nl-NL"/>
              </w:rPr>
              <w:t xml:space="preserve"> </w:t>
            </w:r>
            <w:r w:rsidR="00DA37D7" w:rsidRPr="00A4233F">
              <w:rPr>
                <w:rFonts w:eastAsia="Times New Roman" w:cs="Times New Roman"/>
                <w:i/>
                <w:iCs/>
                <w:szCs w:val="28"/>
                <w:lang w:val="nl-NL"/>
              </w:rPr>
              <w:t>5</w:t>
            </w:r>
            <w:r w:rsidRPr="00A4233F">
              <w:rPr>
                <w:rFonts w:eastAsia="Times New Roman" w:cs="Times New Roman"/>
                <w:i/>
                <w:iCs/>
                <w:szCs w:val="28"/>
                <w:lang w:val="nl-NL"/>
              </w:rPr>
              <w:t xml:space="preserve"> năm 202</w:t>
            </w:r>
            <w:r w:rsidR="00123D01" w:rsidRPr="00A4233F">
              <w:rPr>
                <w:rFonts w:eastAsia="Times New Roman" w:cs="Times New Roman"/>
                <w:i/>
                <w:iCs/>
                <w:szCs w:val="28"/>
                <w:lang w:val="nl-NL"/>
              </w:rPr>
              <w:t>1</w:t>
            </w:r>
          </w:p>
        </w:tc>
      </w:tr>
    </w:tbl>
    <w:p w:rsidR="00BB28CC" w:rsidRPr="00452FF1" w:rsidRDefault="00BB28CC" w:rsidP="00BB28CC">
      <w:pPr>
        <w:widowControl w:val="0"/>
        <w:spacing w:after="0" w:line="240" w:lineRule="auto"/>
        <w:rPr>
          <w:rFonts w:eastAsia="Courier New" w:cs="Courier New"/>
          <w:b/>
          <w:bCs/>
          <w:sz w:val="18"/>
          <w:szCs w:val="28"/>
          <w:lang w:val="nl-NL" w:eastAsia="vi-VN" w:bidi="vi-VN"/>
        </w:rPr>
      </w:pPr>
    </w:p>
    <w:p w:rsidR="00703198" w:rsidRPr="005A416B" w:rsidRDefault="00703198" w:rsidP="00BB28CC">
      <w:pPr>
        <w:widowControl w:val="0"/>
        <w:spacing w:after="0" w:line="240" w:lineRule="auto"/>
        <w:jc w:val="center"/>
        <w:rPr>
          <w:rFonts w:eastAsia="Courier New" w:cs="Courier New"/>
          <w:b/>
          <w:bCs/>
          <w:szCs w:val="28"/>
          <w:lang w:val="nl-NL" w:eastAsia="vi-VN" w:bidi="vi-VN"/>
        </w:rPr>
      </w:pPr>
    </w:p>
    <w:p w:rsidR="00BB28CC" w:rsidRPr="00452FF1" w:rsidRDefault="00BB28CC" w:rsidP="00BB28CC">
      <w:pPr>
        <w:widowControl w:val="0"/>
        <w:spacing w:after="0" w:line="240" w:lineRule="auto"/>
        <w:jc w:val="center"/>
        <w:rPr>
          <w:rFonts w:eastAsia="Courier New" w:cs="Courier New"/>
          <w:b/>
          <w:bCs/>
          <w:szCs w:val="28"/>
          <w:lang w:val="nl-NL" w:eastAsia="vi-VN" w:bidi="vi-VN"/>
        </w:rPr>
      </w:pPr>
      <w:r w:rsidRPr="00BB28CC">
        <w:rPr>
          <w:rFonts w:eastAsia="Courier New" w:cs="Courier New"/>
          <w:b/>
          <w:bCs/>
          <w:szCs w:val="28"/>
          <w:lang w:val="vi-VN" w:eastAsia="vi-VN" w:bidi="vi-VN"/>
        </w:rPr>
        <w:t>BÁO CÁO</w:t>
      </w:r>
      <w:r w:rsidR="00123D01" w:rsidRPr="00452FF1">
        <w:rPr>
          <w:rFonts w:eastAsia="Courier New" w:cs="Courier New"/>
          <w:b/>
          <w:bCs/>
          <w:szCs w:val="28"/>
          <w:lang w:val="nl-NL" w:eastAsia="vi-VN" w:bidi="vi-VN"/>
        </w:rPr>
        <w:t xml:space="preserve"> </w:t>
      </w:r>
    </w:p>
    <w:p w:rsidR="00BB28CC" w:rsidRPr="00BB28CC" w:rsidRDefault="00703198" w:rsidP="00BB28CC">
      <w:pPr>
        <w:widowControl w:val="0"/>
        <w:spacing w:after="0" w:line="240" w:lineRule="auto"/>
        <w:jc w:val="center"/>
        <w:rPr>
          <w:rFonts w:eastAsia="Courier New" w:cs="Courier New"/>
          <w:b/>
          <w:bCs/>
          <w:szCs w:val="28"/>
          <w:lang w:val="vi-VN" w:eastAsia="vi-VN" w:bidi="vi-VN"/>
        </w:rPr>
      </w:pPr>
      <w:r>
        <w:rPr>
          <w:rFonts w:eastAsia="Courier New" w:cs="Courier New"/>
          <w:b/>
          <w:bCs/>
          <w:szCs w:val="28"/>
          <w:lang w:val="nl-NL" w:eastAsia="vi-VN" w:bidi="vi-VN"/>
        </w:rPr>
        <w:t xml:space="preserve">Công tác y tế đảm bảo cuộc bầu cử Quốc hội và Hội đồng nhân dân các cấp trên địa bàn tỉnh Quảng Bình ngày </w:t>
      </w:r>
      <w:r w:rsidR="007C160B">
        <w:rPr>
          <w:rFonts w:eastAsia="Courier New" w:cs="Courier New"/>
          <w:b/>
          <w:bCs/>
          <w:szCs w:val="28"/>
          <w:lang w:val="nl-NL" w:eastAsia="vi-VN" w:bidi="vi-VN"/>
        </w:rPr>
        <w:t>10</w:t>
      </w:r>
      <w:r>
        <w:rPr>
          <w:rFonts w:eastAsia="Courier New" w:cs="Courier New"/>
          <w:b/>
          <w:bCs/>
          <w:szCs w:val="28"/>
          <w:lang w:val="nl-NL" w:eastAsia="vi-VN" w:bidi="vi-VN"/>
        </w:rPr>
        <w:t>/5/2021</w:t>
      </w:r>
    </w:p>
    <w:p w:rsidR="00BB28CC" w:rsidRPr="002D686D" w:rsidRDefault="00BB28CC" w:rsidP="00BB28CC">
      <w:pPr>
        <w:widowControl w:val="0"/>
        <w:spacing w:before="120" w:after="0" w:line="240" w:lineRule="auto"/>
        <w:jc w:val="both"/>
        <w:rPr>
          <w:rFonts w:eastAsia="Courier New" w:cs="Courier New"/>
          <w:szCs w:val="28"/>
          <w:lang w:val="vi-VN" w:eastAsia="vi-VN" w:bidi="vi-VN"/>
        </w:rPr>
      </w:pPr>
    </w:p>
    <w:p w:rsidR="002B1CF4" w:rsidRPr="00496749" w:rsidRDefault="002B1CF4" w:rsidP="002B1CF4">
      <w:pPr>
        <w:spacing w:before="120" w:after="0" w:line="240" w:lineRule="auto"/>
        <w:ind w:firstLine="720"/>
        <w:jc w:val="both"/>
        <w:rPr>
          <w:color w:val="000000" w:themeColor="text1"/>
          <w:szCs w:val="28"/>
          <w:lang w:val="vi-VN"/>
        </w:rPr>
      </w:pPr>
      <w:r w:rsidRPr="00452FF1">
        <w:rPr>
          <w:color w:val="000000" w:themeColor="text1"/>
          <w:szCs w:val="28"/>
          <w:lang w:val="vi-VN"/>
        </w:rPr>
        <w:t>1. Công tác đảm bảo vệ sinh môi trường, phòng chống dịch COVID-19 và các dịch bệ</w:t>
      </w:r>
      <w:r>
        <w:rPr>
          <w:color w:val="000000" w:themeColor="text1"/>
          <w:szCs w:val="28"/>
          <w:lang w:val="vi-VN"/>
        </w:rPr>
        <w:t>nh khác</w:t>
      </w:r>
    </w:p>
    <w:p w:rsidR="007C160B" w:rsidRPr="00610EF8" w:rsidRDefault="007C160B" w:rsidP="007C160B">
      <w:pPr>
        <w:spacing w:before="120" w:after="0" w:line="240" w:lineRule="auto"/>
        <w:ind w:firstLine="720"/>
        <w:jc w:val="both"/>
        <w:rPr>
          <w:color w:val="000000" w:themeColor="text1"/>
          <w:szCs w:val="28"/>
          <w:lang w:val="vi-VN"/>
        </w:rPr>
      </w:pPr>
      <w:r w:rsidRPr="00BB72AC">
        <w:rPr>
          <w:color w:val="000000" w:themeColor="text1"/>
          <w:szCs w:val="28"/>
          <w:lang w:val="vi-VN"/>
        </w:rPr>
        <w:t xml:space="preserve">1.1. </w:t>
      </w:r>
      <w:r w:rsidRPr="009717E5">
        <w:rPr>
          <w:color w:val="000000" w:themeColor="text1"/>
          <w:szCs w:val="28"/>
          <w:lang w:val="vi-VN"/>
        </w:rPr>
        <w:t>Qua giám sát, rà soát</w:t>
      </w:r>
      <w:r w:rsidR="00610EF8" w:rsidRPr="00610EF8">
        <w:rPr>
          <w:color w:val="000000" w:themeColor="text1"/>
          <w:szCs w:val="28"/>
          <w:lang w:val="vi-VN"/>
        </w:rPr>
        <w:t>,</w:t>
      </w:r>
      <w:r w:rsidRPr="009717E5">
        <w:rPr>
          <w:color w:val="000000" w:themeColor="text1"/>
          <w:szCs w:val="28"/>
          <w:lang w:val="vi-VN"/>
        </w:rPr>
        <w:t xml:space="preserve"> </w:t>
      </w:r>
      <w:r w:rsidR="00610EF8" w:rsidRPr="00610EF8">
        <w:rPr>
          <w:color w:val="000000" w:themeColor="text1"/>
          <w:szCs w:val="28"/>
          <w:lang w:val="vi-VN"/>
        </w:rPr>
        <w:t xml:space="preserve">phát hiện </w:t>
      </w:r>
      <w:r w:rsidRPr="009717E5">
        <w:rPr>
          <w:color w:val="000000" w:themeColor="text1"/>
          <w:szCs w:val="28"/>
          <w:lang w:val="vi-VN"/>
        </w:rPr>
        <w:t xml:space="preserve">các đối tượng </w:t>
      </w:r>
      <w:r w:rsidR="000105B6" w:rsidRPr="000105B6">
        <w:rPr>
          <w:color w:val="000000" w:themeColor="text1"/>
          <w:szCs w:val="28"/>
          <w:lang w:val="vi-VN"/>
        </w:rPr>
        <w:t xml:space="preserve">đi </w:t>
      </w:r>
      <w:r w:rsidRPr="009717E5">
        <w:rPr>
          <w:color w:val="000000" w:themeColor="text1"/>
          <w:szCs w:val="28"/>
          <w:lang w:val="vi-VN"/>
        </w:rPr>
        <w:t xml:space="preserve">từ </w:t>
      </w:r>
      <w:r w:rsidR="00E70444" w:rsidRPr="00E70444">
        <w:rPr>
          <w:color w:val="000000" w:themeColor="text1"/>
          <w:szCs w:val="28"/>
          <w:lang w:val="vi-VN"/>
        </w:rPr>
        <w:t xml:space="preserve">các ổ dịch/ </w:t>
      </w:r>
      <w:r w:rsidRPr="009717E5">
        <w:rPr>
          <w:color w:val="000000" w:themeColor="text1"/>
          <w:szCs w:val="28"/>
          <w:lang w:val="vi-VN"/>
        </w:rPr>
        <w:t xml:space="preserve">vùng dịch </w:t>
      </w:r>
      <w:r w:rsidR="00E70444" w:rsidRPr="00E70444">
        <w:rPr>
          <w:color w:val="000000" w:themeColor="text1"/>
          <w:szCs w:val="28"/>
          <w:lang w:val="vi-VN"/>
        </w:rPr>
        <w:t xml:space="preserve">trở về </w:t>
      </w:r>
      <w:r w:rsidRPr="009717E5">
        <w:rPr>
          <w:color w:val="000000" w:themeColor="text1"/>
          <w:szCs w:val="28"/>
          <w:lang w:val="vi-VN"/>
        </w:rPr>
        <w:t>trên địa bàn tỉ</w:t>
      </w:r>
      <w:r w:rsidR="00610EF8">
        <w:rPr>
          <w:color w:val="000000" w:themeColor="text1"/>
          <w:szCs w:val="28"/>
          <w:lang w:val="vi-VN"/>
        </w:rPr>
        <w:t>nh</w:t>
      </w:r>
      <w:r w:rsidR="00610EF8" w:rsidRPr="00610EF8">
        <w:rPr>
          <w:color w:val="000000" w:themeColor="text1"/>
          <w:szCs w:val="28"/>
          <w:lang w:val="vi-VN"/>
        </w:rPr>
        <w:t>:</w:t>
      </w:r>
    </w:p>
    <w:p w:rsidR="00776081" w:rsidRPr="00B30790" w:rsidRDefault="00776081" w:rsidP="00776081">
      <w:pPr>
        <w:widowControl w:val="0"/>
        <w:spacing w:after="60" w:line="240" w:lineRule="auto"/>
        <w:ind w:firstLine="720"/>
        <w:jc w:val="both"/>
        <w:rPr>
          <w:color w:val="000000" w:themeColor="text1"/>
          <w:szCs w:val="28"/>
          <w:lang w:val="vi-VN"/>
        </w:rPr>
      </w:pPr>
      <w:r>
        <w:rPr>
          <w:color w:val="000000" w:themeColor="text1"/>
          <w:szCs w:val="28"/>
          <w:lang w:val="vi-VN"/>
        </w:rPr>
        <w:t xml:space="preserve">- 01 </w:t>
      </w:r>
      <w:r w:rsidRPr="00776081">
        <w:rPr>
          <w:color w:val="000000" w:themeColor="text1"/>
          <w:szCs w:val="28"/>
          <w:lang w:val="vi-VN"/>
        </w:rPr>
        <w:t>F1</w:t>
      </w:r>
      <w:r>
        <w:rPr>
          <w:color w:val="000000" w:themeColor="text1"/>
          <w:szCs w:val="28"/>
          <w:lang w:val="vi-VN"/>
        </w:rPr>
        <w:t xml:space="preserve"> với </w:t>
      </w:r>
      <w:r w:rsidRPr="00776081">
        <w:rPr>
          <w:color w:val="000000" w:themeColor="text1"/>
          <w:szCs w:val="28"/>
          <w:lang w:val="vi-VN"/>
        </w:rPr>
        <w:t>BN</w:t>
      </w:r>
      <w:r>
        <w:rPr>
          <w:color w:val="000000" w:themeColor="text1"/>
          <w:szCs w:val="28"/>
          <w:lang w:val="vi-VN"/>
        </w:rPr>
        <w:t>3211 (Phong Điền, Huế</w:t>
      </w:r>
      <w:r w:rsidR="00D727C0">
        <w:rPr>
          <w:color w:val="000000" w:themeColor="text1"/>
          <w:szCs w:val="28"/>
          <w:lang w:val="vi-VN"/>
        </w:rPr>
        <w:t>)</w:t>
      </w:r>
      <w:r w:rsidRPr="00776081">
        <w:rPr>
          <w:color w:val="000000" w:themeColor="text1"/>
          <w:szCs w:val="28"/>
          <w:lang w:val="vi-VN"/>
        </w:rPr>
        <w:t xml:space="preserve">, </w:t>
      </w:r>
      <w:r>
        <w:rPr>
          <w:color w:val="000000" w:themeColor="text1"/>
          <w:szCs w:val="28"/>
          <w:lang w:val="vi-VN"/>
        </w:rPr>
        <w:t xml:space="preserve">01 </w:t>
      </w:r>
      <w:r w:rsidRPr="00EE4A45">
        <w:rPr>
          <w:color w:val="000000" w:themeColor="text1"/>
          <w:szCs w:val="28"/>
          <w:lang w:val="vi-VN"/>
        </w:rPr>
        <w:t>F1</w:t>
      </w:r>
      <w:r>
        <w:rPr>
          <w:color w:val="000000" w:themeColor="text1"/>
          <w:szCs w:val="28"/>
          <w:lang w:val="vi-VN"/>
        </w:rPr>
        <w:t xml:space="preserve"> </w:t>
      </w:r>
      <w:r w:rsidRPr="00EE4A45">
        <w:rPr>
          <w:color w:val="000000" w:themeColor="text1"/>
          <w:szCs w:val="28"/>
          <w:lang w:val="vi-VN"/>
        </w:rPr>
        <w:t>với BN</w:t>
      </w:r>
      <w:r>
        <w:rPr>
          <w:color w:val="000000" w:themeColor="text1"/>
          <w:szCs w:val="28"/>
          <w:lang w:val="vi-VN"/>
        </w:rPr>
        <w:t xml:space="preserve">3303 (thẩm mỹ viện AMIDA Đà Nẵng) về trên địa bàn </w:t>
      </w:r>
      <w:r w:rsidRPr="00776081">
        <w:rPr>
          <w:color w:val="000000" w:themeColor="text1"/>
          <w:szCs w:val="28"/>
          <w:lang w:val="vi-VN"/>
        </w:rPr>
        <w:t xml:space="preserve">TP. </w:t>
      </w:r>
      <w:r>
        <w:rPr>
          <w:color w:val="000000" w:themeColor="text1"/>
          <w:szCs w:val="28"/>
          <w:lang w:val="vi-VN"/>
        </w:rPr>
        <w:t>Đồng Hới.</w:t>
      </w:r>
    </w:p>
    <w:p w:rsidR="007A1588" w:rsidRPr="00427691" w:rsidRDefault="006A7E86" w:rsidP="007A1588">
      <w:pPr>
        <w:widowControl w:val="0"/>
        <w:spacing w:after="60" w:line="240" w:lineRule="auto"/>
        <w:ind w:firstLine="720"/>
        <w:jc w:val="both"/>
        <w:rPr>
          <w:color w:val="000000" w:themeColor="text1"/>
          <w:szCs w:val="28"/>
          <w:lang w:val="vi-VN"/>
        </w:rPr>
      </w:pPr>
      <w:r>
        <w:rPr>
          <w:color w:val="000000" w:themeColor="text1"/>
          <w:szCs w:val="28"/>
          <w:lang w:val="vi-VN"/>
        </w:rPr>
        <w:t xml:space="preserve">- </w:t>
      </w:r>
      <w:r w:rsidR="00B30790" w:rsidRPr="00B30790">
        <w:rPr>
          <w:color w:val="000000" w:themeColor="text1"/>
          <w:szCs w:val="28"/>
          <w:lang w:val="vi-VN"/>
        </w:rPr>
        <w:t>20</w:t>
      </w:r>
      <w:r>
        <w:rPr>
          <w:color w:val="000000" w:themeColor="text1"/>
          <w:szCs w:val="28"/>
          <w:lang w:val="vi-VN"/>
        </w:rPr>
        <w:t xml:space="preserve"> trường hợp </w:t>
      </w:r>
      <w:r w:rsidR="00764C3E" w:rsidRPr="00764C3E">
        <w:rPr>
          <w:color w:val="000000" w:themeColor="text1"/>
          <w:szCs w:val="28"/>
          <w:lang w:val="vi-VN"/>
        </w:rPr>
        <w:t>về từ</w:t>
      </w:r>
      <w:r w:rsidR="00B30790">
        <w:rPr>
          <w:color w:val="000000" w:themeColor="text1"/>
          <w:szCs w:val="28"/>
          <w:lang w:val="vi-VN"/>
        </w:rPr>
        <w:t xml:space="preserve"> Bar New Phương Đông</w:t>
      </w:r>
      <w:r w:rsidR="00B30790" w:rsidRPr="00B30790">
        <w:rPr>
          <w:color w:val="000000" w:themeColor="text1"/>
          <w:szCs w:val="28"/>
          <w:lang w:val="vi-VN"/>
        </w:rPr>
        <w:t xml:space="preserve">, </w:t>
      </w:r>
      <w:r w:rsidR="00E16268" w:rsidRPr="00B30790">
        <w:rPr>
          <w:color w:val="000000" w:themeColor="text1"/>
          <w:szCs w:val="28"/>
          <w:lang w:val="vi-VN"/>
        </w:rPr>
        <w:t xml:space="preserve">123 trường hợp </w:t>
      </w:r>
      <w:r w:rsidR="00764C3E" w:rsidRPr="00764C3E">
        <w:rPr>
          <w:color w:val="000000" w:themeColor="text1"/>
          <w:szCs w:val="28"/>
          <w:lang w:val="vi-VN"/>
        </w:rPr>
        <w:t>về từ</w:t>
      </w:r>
      <w:r w:rsidR="00E16268" w:rsidRPr="00B30790">
        <w:rPr>
          <w:color w:val="000000" w:themeColor="text1"/>
          <w:szCs w:val="28"/>
          <w:lang w:val="vi-VN"/>
        </w:rPr>
        <w:t xml:space="preserve"> Bệnh viện K Tân Triều</w:t>
      </w:r>
      <w:r w:rsidR="00B30790" w:rsidRPr="00B30790">
        <w:rPr>
          <w:color w:val="000000" w:themeColor="text1"/>
          <w:szCs w:val="28"/>
          <w:lang w:val="vi-VN"/>
        </w:rPr>
        <w:t xml:space="preserve">, </w:t>
      </w:r>
      <w:r w:rsidR="00EE4A45" w:rsidRPr="00B30790">
        <w:rPr>
          <w:color w:val="000000" w:themeColor="text1"/>
          <w:szCs w:val="28"/>
          <w:lang w:val="vi-VN"/>
        </w:rPr>
        <w:t xml:space="preserve">03 trường hợp </w:t>
      </w:r>
      <w:r w:rsidR="00764C3E" w:rsidRPr="00764C3E">
        <w:rPr>
          <w:color w:val="000000" w:themeColor="text1"/>
          <w:szCs w:val="28"/>
          <w:lang w:val="vi-VN"/>
        </w:rPr>
        <w:t>về từ</w:t>
      </w:r>
      <w:r w:rsidR="00EE4A45" w:rsidRPr="00B30790">
        <w:rPr>
          <w:color w:val="000000" w:themeColor="text1"/>
          <w:szCs w:val="28"/>
          <w:lang w:val="vi-VN"/>
        </w:rPr>
        <w:t xml:space="preserve"> </w:t>
      </w:r>
      <w:r w:rsidR="00E16268" w:rsidRPr="00B30790">
        <w:rPr>
          <w:color w:val="000000" w:themeColor="text1"/>
          <w:szCs w:val="28"/>
          <w:lang w:val="vi-VN"/>
        </w:rPr>
        <w:t>Bệnh viện Nhiệt đới Trung ương</w:t>
      </w:r>
      <w:r w:rsidR="007A1588" w:rsidRPr="007A1588">
        <w:rPr>
          <w:color w:val="000000" w:themeColor="text1"/>
          <w:szCs w:val="28"/>
          <w:lang w:val="vi-VN"/>
        </w:rPr>
        <w:t>, 36 trường hợp</w:t>
      </w:r>
      <w:r w:rsidR="00427691" w:rsidRPr="00427691">
        <w:rPr>
          <w:color w:val="000000" w:themeColor="text1"/>
          <w:szCs w:val="28"/>
          <w:lang w:val="vi-VN"/>
        </w:rPr>
        <w:t xml:space="preserve"> về</w:t>
      </w:r>
      <w:r w:rsidR="007A1588" w:rsidRPr="007A1588">
        <w:rPr>
          <w:color w:val="000000" w:themeColor="text1"/>
          <w:szCs w:val="28"/>
          <w:lang w:val="vi-VN"/>
        </w:rPr>
        <w:t xml:space="preserve"> từ các ổ dịch</w:t>
      </w:r>
      <w:r w:rsidR="007A1588">
        <w:rPr>
          <w:color w:val="000000" w:themeColor="text1"/>
          <w:szCs w:val="28"/>
          <w:lang w:val="vi-VN"/>
        </w:rPr>
        <w:t xml:space="preserve"> </w:t>
      </w:r>
      <w:r w:rsidR="007A1588" w:rsidRPr="007A1588">
        <w:rPr>
          <w:color w:val="000000" w:themeColor="text1"/>
          <w:szCs w:val="28"/>
          <w:lang w:val="vi-VN"/>
        </w:rPr>
        <w:t>khác</w:t>
      </w:r>
      <w:r w:rsidR="00427691" w:rsidRPr="00427691">
        <w:rPr>
          <w:color w:val="000000" w:themeColor="text1"/>
          <w:szCs w:val="28"/>
          <w:lang w:val="vi-VN"/>
        </w:rPr>
        <w:t>.</w:t>
      </w:r>
    </w:p>
    <w:p w:rsidR="00BB72AC" w:rsidRPr="00BB72AC" w:rsidRDefault="007C160B" w:rsidP="007E0F0B">
      <w:pPr>
        <w:spacing w:before="120" w:after="0" w:line="240" w:lineRule="auto"/>
        <w:ind w:firstLine="720"/>
        <w:jc w:val="both"/>
        <w:rPr>
          <w:szCs w:val="28"/>
          <w:lang w:val="vi-VN"/>
        </w:rPr>
      </w:pPr>
      <w:r w:rsidRPr="007C160B">
        <w:rPr>
          <w:szCs w:val="28"/>
          <w:lang w:val="vi-VN"/>
        </w:rPr>
        <w:t xml:space="preserve">1.2. </w:t>
      </w:r>
      <w:r w:rsidR="001A733B" w:rsidRPr="00D05D84">
        <w:rPr>
          <w:szCs w:val="28"/>
          <w:lang w:val="vi-VN"/>
        </w:rPr>
        <w:t>T</w:t>
      </w:r>
      <w:r w:rsidR="00BB72AC" w:rsidRPr="009717E5">
        <w:rPr>
          <w:szCs w:val="28"/>
          <w:lang w:val="vi-VN"/>
        </w:rPr>
        <w:t>ính đế</w:t>
      </w:r>
      <w:r w:rsidR="009A0E28" w:rsidRPr="002712D6">
        <w:rPr>
          <w:szCs w:val="28"/>
          <w:lang w:val="vi-VN"/>
        </w:rPr>
        <w:t>n</w:t>
      </w:r>
      <w:r w:rsidR="00BB72AC" w:rsidRPr="009717E5">
        <w:rPr>
          <w:szCs w:val="28"/>
          <w:lang w:val="vi-VN"/>
        </w:rPr>
        <w:t xml:space="preserve"> thời điểm 11h</w:t>
      </w:r>
      <w:r w:rsidR="00BB72AC" w:rsidRPr="00BB72AC">
        <w:rPr>
          <w:szCs w:val="28"/>
          <w:lang w:val="vi-VN"/>
        </w:rPr>
        <w:t>00</w:t>
      </w:r>
      <w:r w:rsidR="00BB72AC" w:rsidRPr="009717E5">
        <w:rPr>
          <w:szCs w:val="28"/>
          <w:lang w:val="vi-VN"/>
        </w:rPr>
        <w:t xml:space="preserve"> ngày</w:t>
      </w:r>
      <w:r w:rsidR="00BB72AC" w:rsidRPr="00BB72AC">
        <w:rPr>
          <w:szCs w:val="28"/>
          <w:lang w:val="vi-VN"/>
        </w:rPr>
        <w:t xml:space="preserve"> </w:t>
      </w:r>
      <w:r w:rsidRPr="007C160B">
        <w:rPr>
          <w:szCs w:val="28"/>
          <w:lang w:val="vi-VN"/>
        </w:rPr>
        <w:t>10</w:t>
      </w:r>
      <w:r w:rsidR="00BB72AC" w:rsidRPr="009717E5">
        <w:rPr>
          <w:szCs w:val="28"/>
          <w:lang w:val="vi-VN"/>
        </w:rPr>
        <w:t>/5/2021</w:t>
      </w:r>
      <w:r w:rsidR="001A733B" w:rsidRPr="00D05D84">
        <w:rPr>
          <w:szCs w:val="28"/>
          <w:lang w:val="vi-VN"/>
        </w:rPr>
        <w:t>, trên địa bàn toàn tỉnh</w:t>
      </w:r>
      <w:r w:rsidR="00BB72AC" w:rsidRPr="009717E5">
        <w:rPr>
          <w:szCs w:val="28"/>
          <w:lang w:val="vi-VN"/>
        </w:rPr>
        <w:t>:</w:t>
      </w:r>
    </w:p>
    <w:p w:rsidR="007051E3" w:rsidRPr="0084552B" w:rsidRDefault="002712D6" w:rsidP="007E0F0B">
      <w:pPr>
        <w:spacing w:before="120" w:after="0" w:line="240" w:lineRule="auto"/>
        <w:ind w:firstLine="720"/>
        <w:jc w:val="both"/>
        <w:rPr>
          <w:szCs w:val="28"/>
          <w:lang w:val="vi-VN"/>
        </w:rPr>
      </w:pPr>
      <w:r w:rsidRPr="002712D6">
        <w:rPr>
          <w:szCs w:val="28"/>
          <w:lang w:val="vi-VN"/>
        </w:rPr>
        <w:t xml:space="preserve">- </w:t>
      </w:r>
      <w:r w:rsidR="0084552B" w:rsidRPr="0084552B">
        <w:rPr>
          <w:szCs w:val="28"/>
          <w:lang w:val="vi-VN"/>
        </w:rPr>
        <w:t>Tổng số</w:t>
      </w:r>
      <w:r w:rsidR="00DC628C" w:rsidRPr="00452FF1">
        <w:rPr>
          <w:szCs w:val="28"/>
          <w:lang w:val="vi-VN"/>
        </w:rPr>
        <w:t xml:space="preserve"> cách ly tạ</w:t>
      </w:r>
      <w:r w:rsidR="00CE1477" w:rsidRPr="00452FF1">
        <w:rPr>
          <w:szCs w:val="28"/>
          <w:lang w:val="vi-VN"/>
        </w:rPr>
        <w:t xml:space="preserve">i nhà </w:t>
      </w:r>
      <w:r w:rsidR="007C160B" w:rsidRPr="007C160B">
        <w:rPr>
          <w:szCs w:val="28"/>
          <w:lang w:val="vi-VN"/>
        </w:rPr>
        <w:t>1.880</w:t>
      </w:r>
      <w:r w:rsidR="00DC628C" w:rsidRPr="00452FF1">
        <w:rPr>
          <w:szCs w:val="28"/>
          <w:lang w:val="vi-VN"/>
        </w:rPr>
        <w:t xml:space="preserve"> ngườ</w:t>
      </w:r>
      <w:r w:rsidR="0084552B">
        <w:rPr>
          <w:szCs w:val="28"/>
          <w:lang w:val="vi-VN"/>
        </w:rPr>
        <w:t>i</w:t>
      </w:r>
      <w:r w:rsidR="00E2489E" w:rsidRPr="00E2489E">
        <w:rPr>
          <w:szCs w:val="28"/>
          <w:lang w:val="vi-VN"/>
        </w:rPr>
        <w:t>,</w:t>
      </w:r>
      <w:r w:rsidR="0084552B">
        <w:rPr>
          <w:szCs w:val="28"/>
          <w:lang w:val="vi-VN"/>
        </w:rPr>
        <w:t xml:space="preserve"> trong đó</w:t>
      </w:r>
      <w:r w:rsidR="0084552B" w:rsidRPr="0084552B">
        <w:rPr>
          <w:szCs w:val="28"/>
          <w:lang w:val="vi-VN"/>
        </w:rPr>
        <w:t xml:space="preserve"> </w:t>
      </w:r>
      <w:r w:rsidR="009E0224" w:rsidRPr="007C160B">
        <w:rPr>
          <w:szCs w:val="28"/>
          <w:lang w:val="vi-VN"/>
        </w:rPr>
        <w:t>1</w:t>
      </w:r>
      <w:r w:rsidR="007C160B" w:rsidRPr="007C160B">
        <w:rPr>
          <w:szCs w:val="28"/>
          <w:lang w:val="vi-VN"/>
        </w:rPr>
        <w:t>.856</w:t>
      </w:r>
      <w:r w:rsidR="0084552B" w:rsidRPr="0084552B">
        <w:rPr>
          <w:szCs w:val="28"/>
          <w:lang w:val="vi-VN"/>
        </w:rPr>
        <w:t xml:space="preserve"> người còn </w:t>
      </w:r>
      <w:r w:rsidR="00CB597F" w:rsidRPr="00CB597F">
        <w:rPr>
          <w:szCs w:val="28"/>
          <w:lang w:val="vi-VN"/>
        </w:rPr>
        <w:t xml:space="preserve">đang </w:t>
      </w:r>
      <w:r w:rsidR="0084552B" w:rsidRPr="0084552B">
        <w:rPr>
          <w:szCs w:val="28"/>
          <w:lang w:val="vi-VN"/>
        </w:rPr>
        <w:t xml:space="preserve">cách ly (Minh Hóa: 24, Tuyên Hóa: </w:t>
      </w:r>
      <w:r w:rsidR="007C160B" w:rsidRPr="007C160B">
        <w:rPr>
          <w:szCs w:val="28"/>
          <w:lang w:val="vi-VN"/>
        </w:rPr>
        <w:t>201</w:t>
      </w:r>
      <w:r w:rsidR="0084552B" w:rsidRPr="0084552B">
        <w:rPr>
          <w:szCs w:val="28"/>
          <w:lang w:val="vi-VN"/>
        </w:rPr>
        <w:t xml:space="preserve">, Ba Đồn: </w:t>
      </w:r>
      <w:r w:rsidR="007C160B" w:rsidRPr="007C160B">
        <w:rPr>
          <w:szCs w:val="28"/>
          <w:lang w:val="vi-VN"/>
        </w:rPr>
        <w:t>204</w:t>
      </w:r>
      <w:r w:rsidR="0084552B" w:rsidRPr="0084552B">
        <w:rPr>
          <w:szCs w:val="28"/>
          <w:lang w:val="vi-VN"/>
        </w:rPr>
        <w:t xml:space="preserve">, Quảng Trạch: </w:t>
      </w:r>
      <w:r w:rsidR="009E0224" w:rsidRPr="007C160B">
        <w:rPr>
          <w:szCs w:val="28"/>
          <w:lang w:val="vi-VN"/>
        </w:rPr>
        <w:t>1</w:t>
      </w:r>
      <w:r w:rsidR="007C160B" w:rsidRPr="007C160B">
        <w:rPr>
          <w:szCs w:val="28"/>
          <w:lang w:val="vi-VN"/>
        </w:rPr>
        <w:t>65</w:t>
      </w:r>
      <w:r w:rsidR="0084552B" w:rsidRPr="0084552B">
        <w:rPr>
          <w:szCs w:val="28"/>
          <w:lang w:val="vi-VN"/>
        </w:rPr>
        <w:t xml:space="preserve">, Bố Trạch: </w:t>
      </w:r>
      <w:r w:rsidR="007C160B" w:rsidRPr="007C160B">
        <w:rPr>
          <w:szCs w:val="28"/>
          <w:lang w:val="vi-VN"/>
        </w:rPr>
        <w:t>987</w:t>
      </w:r>
      <w:r w:rsidR="009E0224" w:rsidRPr="007C160B">
        <w:rPr>
          <w:szCs w:val="28"/>
          <w:lang w:val="vi-VN"/>
        </w:rPr>
        <w:t>,</w:t>
      </w:r>
      <w:r w:rsidR="0084552B" w:rsidRPr="0084552B">
        <w:rPr>
          <w:szCs w:val="28"/>
          <w:lang w:val="vi-VN"/>
        </w:rPr>
        <w:t xml:space="preserve"> Đồ</w:t>
      </w:r>
      <w:r w:rsidR="0084552B">
        <w:rPr>
          <w:szCs w:val="28"/>
          <w:lang w:val="vi-VN"/>
        </w:rPr>
        <w:t>ng H</w:t>
      </w:r>
      <w:r w:rsidR="0084552B" w:rsidRPr="0084552B">
        <w:rPr>
          <w:szCs w:val="28"/>
          <w:lang w:val="vi-VN"/>
        </w:rPr>
        <w:t>ới: 1</w:t>
      </w:r>
      <w:r w:rsidR="007C160B" w:rsidRPr="007C160B">
        <w:rPr>
          <w:szCs w:val="28"/>
          <w:lang w:val="vi-VN"/>
        </w:rPr>
        <w:t>45</w:t>
      </w:r>
      <w:r w:rsidR="0084552B" w:rsidRPr="0084552B">
        <w:rPr>
          <w:szCs w:val="28"/>
          <w:lang w:val="vi-VN"/>
        </w:rPr>
        <w:t xml:space="preserve">, Quảng Ninh: </w:t>
      </w:r>
      <w:r w:rsidR="007C160B" w:rsidRPr="007C160B">
        <w:rPr>
          <w:szCs w:val="28"/>
          <w:lang w:val="vi-VN"/>
        </w:rPr>
        <w:t>101</w:t>
      </w:r>
      <w:r w:rsidR="0084552B" w:rsidRPr="0084552B">
        <w:rPr>
          <w:szCs w:val="28"/>
          <w:lang w:val="vi-VN"/>
        </w:rPr>
        <w:t xml:space="preserve">, Lệ Thủy: </w:t>
      </w:r>
      <w:r w:rsidR="009E0224" w:rsidRPr="007C160B">
        <w:rPr>
          <w:szCs w:val="28"/>
          <w:lang w:val="vi-VN"/>
        </w:rPr>
        <w:t>2</w:t>
      </w:r>
      <w:r w:rsidR="007C160B" w:rsidRPr="007C160B">
        <w:rPr>
          <w:szCs w:val="28"/>
          <w:lang w:val="vi-VN"/>
        </w:rPr>
        <w:t>9</w:t>
      </w:r>
      <w:r w:rsidR="0084552B" w:rsidRPr="0084552B">
        <w:rPr>
          <w:szCs w:val="28"/>
          <w:lang w:val="vi-VN"/>
        </w:rPr>
        <w:t>).</w:t>
      </w:r>
    </w:p>
    <w:p w:rsidR="00BC4ACA" w:rsidRDefault="00B15E36" w:rsidP="007E0F0B">
      <w:pPr>
        <w:spacing w:before="120" w:after="0" w:line="240" w:lineRule="auto"/>
        <w:ind w:firstLine="720"/>
        <w:jc w:val="both"/>
        <w:rPr>
          <w:color w:val="000000" w:themeColor="text1"/>
          <w:szCs w:val="28"/>
        </w:rPr>
      </w:pPr>
      <w:r w:rsidRPr="00452FF1">
        <w:rPr>
          <w:color w:val="000000" w:themeColor="text1"/>
          <w:szCs w:val="28"/>
          <w:lang w:val="vi-VN"/>
        </w:rPr>
        <w:t xml:space="preserve">- </w:t>
      </w:r>
      <w:r w:rsidR="00D95F69" w:rsidRPr="00452FF1">
        <w:rPr>
          <w:color w:val="000000" w:themeColor="text1"/>
          <w:szCs w:val="28"/>
          <w:lang w:val="vi-VN"/>
        </w:rPr>
        <w:t>Số đang</w:t>
      </w:r>
      <w:r w:rsidR="00DC628C" w:rsidRPr="00452FF1">
        <w:rPr>
          <w:color w:val="000000" w:themeColor="text1"/>
          <w:szCs w:val="28"/>
          <w:lang w:val="vi-VN"/>
        </w:rPr>
        <w:t xml:space="preserve"> cách ly tậ</w:t>
      </w:r>
      <w:r w:rsidR="00CE1477" w:rsidRPr="00452FF1">
        <w:rPr>
          <w:color w:val="000000" w:themeColor="text1"/>
          <w:szCs w:val="28"/>
          <w:lang w:val="vi-VN"/>
        </w:rPr>
        <w:t xml:space="preserve">p trung </w:t>
      </w:r>
      <w:r w:rsidR="00A60495" w:rsidRPr="00A60495">
        <w:rPr>
          <w:color w:val="000000" w:themeColor="text1"/>
          <w:szCs w:val="28"/>
          <w:lang w:val="vi-VN"/>
        </w:rPr>
        <w:t>100</w:t>
      </w:r>
      <w:r w:rsidR="00DC628C" w:rsidRPr="00452FF1">
        <w:rPr>
          <w:color w:val="000000" w:themeColor="text1"/>
          <w:szCs w:val="28"/>
          <w:lang w:val="vi-VN"/>
        </w:rPr>
        <w:t xml:space="preserve"> người</w:t>
      </w:r>
      <w:r w:rsidR="00D95F69" w:rsidRPr="00452FF1">
        <w:rPr>
          <w:color w:val="000000" w:themeColor="text1"/>
          <w:szCs w:val="28"/>
          <w:lang w:val="vi-VN"/>
        </w:rPr>
        <w:t>,</w:t>
      </w:r>
      <w:r w:rsidR="00CE1477" w:rsidRPr="00452FF1">
        <w:rPr>
          <w:color w:val="000000" w:themeColor="text1"/>
          <w:szCs w:val="28"/>
          <w:lang w:val="vi-VN"/>
        </w:rPr>
        <w:t xml:space="preserve"> trong đó </w:t>
      </w:r>
      <w:r w:rsidR="00A60495" w:rsidRPr="00A60495">
        <w:rPr>
          <w:color w:val="000000" w:themeColor="text1"/>
          <w:szCs w:val="28"/>
          <w:lang w:val="vi-VN"/>
        </w:rPr>
        <w:t>9</w:t>
      </w:r>
      <w:r w:rsidR="00823B3A" w:rsidRPr="007C160B">
        <w:rPr>
          <w:color w:val="000000" w:themeColor="text1"/>
          <w:szCs w:val="28"/>
          <w:lang w:val="vi-VN"/>
        </w:rPr>
        <w:t>4</w:t>
      </w:r>
      <w:r w:rsidR="00DC628C" w:rsidRPr="00452FF1">
        <w:rPr>
          <w:color w:val="000000" w:themeColor="text1"/>
          <w:szCs w:val="28"/>
          <w:lang w:val="vi-VN"/>
        </w:rPr>
        <w:t xml:space="preserve"> người tại Trường Quân sự tỉnh, 01 tại nhà nghỉ Thu Vân (Bố Trạch)</w:t>
      </w:r>
      <w:r w:rsidR="00A60495" w:rsidRPr="00A60495">
        <w:rPr>
          <w:color w:val="000000" w:themeColor="text1"/>
          <w:szCs w:val="28"/>
          <w:lang w:val="vi-VN"/>
        </w:rPr>
        <w:t>, 05 tại Bệnh viện đa khoa huyện Quảng Ninh.</w:t>
      </w:r>
    </w:p>
    <w:p w:rsidR="00BC4ACA" w:rsidRPr="0007448A" w:rsidRDefault="00B15E36" w:rsidP="007E0F0B">
      <w:pPr>
        <w:spacing w:before="120" w:after="0" w:line="240" w:lineRule="auto"/>
        <w:ind w:firstLine="720"/>
        <w:jc w:val="both"/>
        <w:rPr>
          <w:szCs w:val="28"/>
          <w:lang w:val="vi-VN"/>
        </w:rPr>
      </w:pPr>
      <w:r w:rsidRPr="00452FF1">
        <w:rPr>
          <w:szCs w:val="28"/>
          <w:lang w:val="vi-VN"/>
        </w:rPr>
        <w:t xml:space="preserve">- </w:t>
      </w:r>
      <w:r w:rsidR="007E0F0B" w:rsidRPr="00452FF1">
        <w:rPr>
          <w:szCs w:val="28"/>
          <w:lang w:val="vi-VN"/>
        </w:rPr>
        <w:t>Tổng số mẫu xét nghiệ</w:t>
      </w:r>
      <w:r w:rsidR="00CE1477" w:rsidRPr="00452FF1">
        <w:rPr>
          <w:szCs w:val="28"/>
          <w:lang w:val="vi-VN"/>
        </w:rPr>
        <w:t xml:space="preserve">m ngày </w:t>
      </w:r>
      <w:r w:rsidR="00C35966">
        <w:rPr>
          <w:szCs w:val="28"/>
        </w:rPr>
        <w:t>10</w:t>
      </w:r>
      <w:r w:rsidR="007E0F0B" w:rsidRPr="00452FF1">
        <w:rPr>
          <w:szCs w:val="28"/>
          <w:lang w:val="vi-VN"/>
        </w:rPr>
        <w:t>/5/202</w:t>
      </w:r>
      <w:r w:rsidR="00CE1477" w:rsidRPr="00452FF1">
        <w:rPr>
          <w:szCs w:val="28"/>
          <w:lang w:val="vi-VN"/>
        </w:rPr>
        <w:t xml:space="preserve">1: </w:t>
      </w:r>
      <w:r w:rsidR="009C74F5">
        <w:rPr>
          <w:szCs w:val="28"/>
        </w:rPr>
        <w:t>75</w:t>
      </w:r>
      <w:r w:rsidR="00917DF2" w:rsidRPr="00917DF2">
        <w:rPr>
          <w:szCs w:val="28"/>
          <w:lang w:val="vi-VN"/>
        </w:rPr>
        <w:t xml:space="preserve"> mẫu, trong đó </w:t>
      </w:r>
      <w:r w:rsidR="00C35966">
        <w:rPr>
          <w:szCs w:val="28"/>
        </w:rPr>
        <w:t>3</w:t>
      </w:r>
      <w:r w:rsidR="009C74F5">
        <w:rPr>
          <w:szCs w:val="28"/>
        </w:rPr>
        <w:t>2</w:t>
      </w:r>
      <w:r w:rsidR="007D59F6" w:rsidRPr="007D59F6">
        <w:rPr>
          <w:szCs w:val="28"/>
          <w:lang w:val="vi-VN"/>
        </w:rPr>
        <w:t xml:space="preserve"> mẫu đã có kết quả âm tính, </w:t>
      </w:r>
      <w:r w:rsidR="00C35966">
        <w:rPr>
          <w:szCs w:val="28"/>
        </w:rPr>
        <w:t>43</w:t>
      </w:r>
      <w:r w:rsidR="00917DF2" w:rsidRPr="00917DF2">
        <w:rPr>
          <w:szCs w:val="28"/>
          <w:lang w:val="vi-VN"/>
        </w:rPr>
        <w:t xml:space="preserve"> mẫu đang chờ kết quả</w:t>
      </w:r>
      <w:r w:rsidR="00042208" w:rsidRPr="00042208">
        <w:rPr>
          <w:szCs w:val="28"/>
          <w:lang w:val="vi-VN"/>
        </w:rPr>
        <w:t>.</w:t>
      </w:r>
    </w:p>
    <w:p w:rsidR="00B60C4F" w:rsidRPr="007B0FAC" w:rsidRDefault="00BE7CBD" w:rsidP="00B60C4F">
      <w:pPr>
        <w:spacing w:before="120" w:after="0" w:line="240" w:lineRule="auto"/>
        <w:ind w:firstLine="720"/>
        <w:jc w:val="both"/>
        <w:rPr>
          <w:szCs w:val="28"/>
          <w:lang w:val="vi-VN"/>
        </w:rPr>
      </w:pPr>
      <w:r w:rsidRPr="003B73D2">
        <w:rPr>
          <w:szCs w:val="28"/>
          <w:lang w:val="vi-VN"/>
        </w:rPr>
        <w:t xml:space="preserve">- Tính đến </w:t>
      </w:r>
      <w:r w:rsidR="002241FB" w:rsidRPr="0007448A">
        <w:rPr>
          <w:szCs w:val="28"/>
          <w:lang w:val="vi-VN"/>
        </w:rPr>
        <w:t xml:space="preserve">hết </w:t>
      </w:r>
      <w:r w:rsidRPr="003B73D2">
        <w:rPr>
          <w:szCs w:val="28"/>
          <w:lang w:val="vi-VN"/>
        </w:rPr>
        <w:t>ngày 0</w:t>
      </w:r>
      <w:r w:rsidR="001426F0" w:rsidRPr="001426F0">
        <w:rPr>
          <w:szCs w:val="28"/>
          <w:lang w:val="vi-VN"/>
        </w:rPr>
        <w:t>9</w:t>
      </w:r>
      <w:r w:rsidRPr="003B73D2">
        <w:rPr>
          <w:szCs w:val="28"/>
          <w:lang w:val="vi-VN"/>
        </w:rPr>
        <w:t>/5/202</w:t>
      </w:r>
      <w:r w:rsidR="007411FE" w:rsidRPr="0007448A">
        <w:rPr>
          <w:szCs w:val="28"/>
          <w:lang w:val="vi-VN"/>
        </w:rPr>
        <w:t xml:space="preserve">1 </w:t>
      </w:r>
      <w:r w:rsidR="00B60C4F" w:rsidRPr="0007448A">
        <w:rPr>
          <w:szCs w:val="28"/>
          <w:lang w:val="vi-VN"/>
        </w:rPr>
        <w:t>đã tiến hành t</w:t>
      </w:r>
      <w:r w:rsidR="00B60C4F" w:rsidRPr="007B0FAC">
        <w:rPr>
          <w:szCs w:val="28"/>
          <w:lang w:val="vi-VN"/>
        </w:rPr>
        <w:t xml:space="preserve">iêm chủng vắc xin phòng COVID-19 cho </w:t>
      </w:r>
      <w:r w:rsidR="009C74F5" w:rsidRPr="009C74F5">
        <w:rPr>
          <w:szCs w:val="28"/>
          <w:lang w:val="vi-VN"/>
        </w:rPr>
        <w:t>6.382</w:t>
      </w:r>
      <w:r w:rsidR="00B60C4F" w:rsidRPr="007B0FAC">
        <w:rPr>
          <w:szCs w:val="28"/>
          <w:lang w:val="vi-VN"/>
        </w:rPr>
        <w:t xml:space="preserve"> đối tượng ưu tiêu theo quy định trên địa bàn</w:t>
      </w:r>
      <w:r w:rsidR="007411FE" w:rsidRPr="0007448A">
        <w:rPr>
          <w:szCs w:val="28"/>
          <w:lang w:val="vi-VN"/>
        </w:rPr>
        <w:t xml:space="preserve"> toàn</w:t>
      </w:r>
      <w:r w:rsidR="00B60C4F" w:rsidRPr="007B0FAC">
        <w:rPr>
          <w:szCs w:val="28"/>
          <w:lang w:val="vi-VN"/>
        </w:rPr>
        <w:t xml:space="preserve"> tỉnh.</w:t>
      </w:r>
    </w:p>
    <w:p w:rsidR="003B73D2" w:rsidRPr="007C160B" w:rsidRDefault="003B73D2" w:rsidP="003B73D2">
      <w:pPr>
        <w:spacing w:before="120" w:after="0" w:line="240" w:lineRule="auto"/>
        <w:ind w:firstLine="720"/>
        <w:jc w:val="both"/>
        <w:rPr>
          <w:szCs w:val="28"/>
          <w:lang w:val="vi-VN"/>
        </w:rPr>
      </w:pPr>
      <w:r w:rsidRPr="00CF6B39">
        <w:rPr>
          <w:szCs w:val="28"/>
          <w:lang w:val="vi-VN"/>
        </w:rPr>
        <w:t>- Tham mưu cho UBND tỉnh chỉ đạo triển khai Thông báo số 89/TB-VPCP ngày 01/5/2021 thông báo Kết luận của Thủ tướng Chính phủ Phạm Minh Chính tại cuộc họp Thường trực Chính phủ về phòng, chống dịch COVID-1</w:t>
      </w:r>
      <w:r w:rsidRPr="00247D44">
        <w:rPr>
          <w:szCs w:val="28"/>
          <w:lang w:val="vi-VN"/>
        </w:rPr>
        <w:t>9</w:t>
      </w:r>
      <w:r w:rsidRPr="003678CD">
        <w:rPr>
          <w:szCs w:val="28"/>
          <w:lang w:val="vi-VN"/>
        </w:rPr>
        <w:t xml:space="preserve">, </w:t>
      </w:r>
      <w:r w:rsidRPr="00CF6B39">
        <w:rPr>
          <w:szCs w:val="28"/>
          <w:lang w:val="vi-VN"/>
        </w:rPr>
        <w:t>Công điện số 570/CĐ-TTg ngày 02/5/2021 của Thủ tướng Chính phủ về việc chấn chỉnh, nâng cao hiệu quả công tác phòng, chống dịch COVID-19</w:t>
      </w:r>
      <w:r w:rsidRPr="003678CD">
        <w:rPr>
          <w:szCs w:val="28"/>
          <w:lang w:val="vi-VN"/>
        </w:rPr>
        <w:t>,</w:t>
      </w:r>
      <w:r w:rsidRPr="00CF6B39">
        <w:rPr>
          <w:szCs w:val="28"/>
          <w:lang w:val="vi-VN"/>
        </w:rPr>
        <w:t xml:space="preserve"> C</w:t>
      </w:r>
      <w:r w:rsidRPr="003678CD">
        <w:rPr>
          <w:szCs w:val="28"/>
          <w:lang w:val="vi-VN"/>
        </w:rPr>
        <w:t>ô</w:t>
      </w:r>
      <w:r w:rsidRPr="00CF6B39">
        <w:rPr>
          <w:szCs w:val="28"/>
          <w:lang w:val="vi-VN"/>
        </w:rPr>
        <w:t>ng điện số 583/CĐ-BYT ngày 02/5/2021 của Bộ Y tế về việc thực hiện nghiêm các biện pháp phòng chống dịch COVID-19</w:t>
      </w:r>
      <w:r w:rsidRPr="003678CD">
        <w:rPr>
          <w:szCs w:val="28"/>
          <w:lang w:val="vi-VN"/>
        </w:rPr>
        <w:t>,</w:t>
      </w:r>
      <w:r w:rsidRPr="00CF6B39">
        <w:rPr>
          <w:szCs w:val="28"/>
          <w:lang w:val="vi-VN"/>
        </w:rPr>
        <w:t xml:space="preserve"> </w:t>
      </w:r>
      <w:r w:rsidRPr="002E38CB">
        <w:rPr>
          <w:szCs w:val="28"/>
          <w:lang w:val="vi-VN"/>
        </w:rPr>
        <w:t>chỉ đạo củ</w:t>
      </w:r>
      <w:r>
        <w:rPr>
          <w:szCs w:val="28"/>
          <w:lang w:val="vi-VN"/>
        </w:rPr>
        <w:t>a C</w:t>
      </w:r>
      <w:r w:rsidRPr="002E38CB">
        <w:rPr>
          <w:szCs w:val="28"/>
          <w:lang w:val="vi-VN"/>
        </w:rPr>
        <w:t>ục Y tế dự phòng về t</w:t>
      </w:r>
      <w:r w:rsidRPr="00CF6B39">
        <w:rPr>
          <w:szCs w:val="28"/>
          <w:lang w:val="vi-VN"/>
        </w:rPr>
        <w:t>ăng cường thực hiện các biện pháp cách ly y tế để phòng, chống dị</w:t>
      </w:r>
      <w:r w:rsidR="00555E57">
        <w:rPr>
          <w:szCs w:val="28"/>
          <w:lang w:val="vi-VN"/>
        </w:rPr>
        <w:t>ch COVID-19</w:t>
      </w:r>
      <w:r w:rsidR="00555E57" w:rsidRPr="00555E57">
        <w:rPr>
          <w:szCs w:val="28"/>
          <w:lang w:val="vi-VN"/>
        </w:rPr>
        <w:t xml:space="preserve">, Công điện </w:t>
      </w:r>
      <w:r w:rsidR="00812C4C" w:rsidRPr="00812C4C">
        <w:rPr>
          <w:szCs w:val="28"/>
          <w:lang w:val="vi-VN"/>
        </w:rPr>
        <w:t xml:space="preserve">số </w:t>
      </w:r>
      <w:r w:rsidR="00555E57" w:rsidRPr="00555E57">
        <w:rPr>
          <w:szCs w:val="28"/>
          <w:lang w:val="vi-VN"/>
        </w:rPr>
        <w:t>597/CĐ-BCĐ ngày 05/5/2021 của BCĐQG phòng chống dịch COVID-19 về việc thực hiện nghiêm các quy định về cách ly tập trung và quản lý sau khi kết thúc cách ly tập trung phòng chống dịch COVID-19</w:t>
      </w:r>
      <w:r w:rsidR="00812C4C" w:rsidRPr="00812C4C">
        <w:rPr>
          <w:szCs w:val="28"/>
          <w:lang w:val="vi-VN"/>
        </w:rPr>
        <w:t xml:space="preserve">, Công điện số 600/CĐ-BCĐ của </w:t>
      </w:r>
      <w:r w:rsidR="00812C4C" w:rsidRPr="00555E57">
        <w:rPr>
          <w:szCs w:val="28"/>
          <w:lang w:val="vi-VN"/>
        </w:rPr>
        <w:t>BCĐQG phòng chống dịch COVID-19</w:t>
      </w:r>
      <w:r w:rsidR="00812C4C" w:rsidRPr="00812C4C">
        <w:rPr>
          <w:szCs w:val="28"/>
          <w:lang w:val="vi-VN"/>
        </w:rPr>
        <w:t xml:space="preserve"> về việc điều chỉnh </w:t>
      </w:r>
      <w:r w:rsidR="00812C4C" w:rsidRPr="00812C4C">
        <w:rPr>
          <w:szCs w:val="28"/>
          <w:lang w:val="vi-VN"/>
        </w:rPr>
        <w:lastRenderedPageBreak/>
        <w:t>thời gian cách ly tập trung, thời gian quả</w:t>
      </w:r>
      <w:r w:rsidR="00182FF3" w:rsidRPr="005424F4">
        <w:rPr>
          <w:szCs w:val="28"/>
          <w:lang w:val="vi-VN"/>
        </w:rPr>
        <w:t>n</w:t>
      </w:r>
      <w:r w:rsidR="00812C4C" w:rsidRPr="00812C4C">
        <w:rPr>
          <w:szCs w:val="28"/>
          <w:lang w:val="vi-VN"/>
        </w:rPr>
        <w:t xml:space="preserve"> lý sau khi kết thúc cách ly tập trung và xét nghiệm phòng chống dị</w:t>
      </w:r>
      <w:r w:rsidR="002B1CF4">
        <w:rPr>
          <w:szCs w:val="28"/>
          <w:lang w:val="vi-VN"/>
        </w:rPr>
        <w:t>ch COVID-19</w:t>
      </w:r>
      <w:r w:rsidR="002B1CF4" w:rsidRPr="007C160B">
        <w:rPr>
          <w:szCs w:val="28"/>
          <w:lang w:val="vi-VN"/>
        </w:rPr>
        <w:t>, Công văn số 367/DP</w:t>
      </w:r>
      <w:r w:rsidR="00486EC4" w:rsidRPr="007C160B">
        <w:rPr>
          <w:szCs w:val="28"/>
          <w:lang w:val="vi-VN"/>
        </w:rPr>
        <w:t>-DT ngày 07/5/2021 của Cục Y tế dự phòng về việc rà soát, cách ly người về từ khu vực có dịch.</w:t>
      </w:r>
    </w:p>
    <w:p w:rsidR="00E3461E" w:rsidRDefault="003B73D2" w:rsidP="00E3461E">
      <w:pPr>
        <w:spacing w:before="120" w:after="0" w:line="240" w:lineRule="auto"/>
        <w:ind w:firstLine="720"/>
        <w:jc w:val="both"/>
        <w:rPr>
          <w:szCs w:val="28"/>
        </w:rPr>
      </w:pPr>
      <w:r w:rsidRPr="005073C9">
        <w:rPr>
          <w:szCs w:val="28"/>
          <w:lang w:val="vi-VN"/>
        </w:rPr>
        <w:t xml:space="preserve">- Các đơn vị y tế đảm bảo sẵn sàng </w:t>
      </w:r>
      <w:r w:rsidR="00D9334C" w:rsidRPr="00D9334C">
        <w:rPr>
          <w:szCs w:val="28"/>
          <w:lang w:val="vi-VN"/>
        </w:rPr>
        <w:t xml:space="preserve">vật tư, </w:t>
      </w:r>
      <w:r w:rsidRPr="005073C9">
        <w:rPr>
          <w:szCs w:val="28"/>
          <w:lang w:val="vi-VN"/>
        </w:rPr>
        <w:t>hóa chất để thực hiện phun khử khuẩn tại các điểm bầu cử, điểm kiểm phiếu trên địa bàn.</w:t>
      </w:r>
    </w:p>
    <w:p w:rsidR="0092753E" w:rsidRPr="0092753E" w:rsidRDefault="0092753E" w:rsidP="00E3461E">
      <w:pPr>
        <w:spacing w:before="120" w:after="0" w:line="240" w:lineRule="auto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B917F1">
        <w:rPr>
          <w:szCs w:val="28"/>
        </w:rPr>
        <w:t>Đ</w:t>
      </w:r>
      <w:r>
        <w:rPr>
          <w:szCs w:val="28"/>
        </w:rPr>
        <w:t xml:space="preserve">ã chuẩn bị sẵn sàng </w:t>
      </w:r>
      <w:r w:rsidR="007116A4">
        <w:rPr>
          <w:szCs w:val="28"/>
        </w:rPr>
        <w:t xml:space="preserve">30 </w:t>
      </w:r>
      <w:r>
        <w:rPr>
          <w:szCs w:val="28"/>
        </w:rPr>
        <w:t>máy thở để đáp ứng công tác phòng, chống dịch</w:t>
      </w:r>
      <w:r w:rsidR="00B917F1">
        <w:rPr>
          <w:szCs w:val="28"/>
        </w:rPr>
        <w:t xml:space="preserve"> trên địa bàn toàn tỉnh.</w:t>
      </w:r>
    </w:p>
    <w:p w:rsidR="00DA29C0" w:rsidRPr="005A416B" w:rsidRDefault="00DA29C0" w:rsidP="00376459">
      <w:pPr>
        <w:spacing w:before="120" w:after="120" w:line="240" w:lineRule="auto"/>
        <w:ind w:firstLine="720"/>
        <w:jc w:val="both"/>
        <w:rPr>
          <w:szCs w:val="28"/>
          <w:lang w:val="vi-VN"/>
        </w:rPr>
      </w:pPr>
      <w:r w:rsidRPr="005A416B">
        <w:rPr>
          <w:szCs w:val="28"/>
          <w:lang w:val="vi-VN"/>
        </w:rPr>
        <w:t>2. Công tác đảm bảo an toàn vệ sinh thực phẩm</w:t>
      </w:r>
    </w:p>
    <w:p w:rsidR="00BE1E08" w:rsidRPr="00F63CF2" w:rsidRDefault="00BE1E08" w:rsidP="00BE1E08">
      <w:pPr>
        <w:spacing w:after="120"/>
        <w:ind w:firstLine="720"/>
        <w:jc w:val="both"/>
        <w:rPr>
          <w:szCs w:val="28"/>
          <w:lang w:val="vi-VN"/>
        </w:rPr>
      </w:pPr>
      <w:r w:rsidRPr="005A416B">
        <w:rPr>
          <w:szCs w:val="28"/>
          <w:lang w:val="vi-VN"/>
        </w:rPr>
        <w:t>- Chuẩn bị sẵn sàng nhân lực gồm 01 tổ 04 người cùng trang thiết bị, phương tiện để tiếp nhận, xử</w:t>
      </w:r>
      <w:r w:rsidR="00D13E61" w:rsidRPr="00D13E61">
        <w:rPr>
          <w:szCs w:val="28"/>
          <w:lang w:val="vi-VN"/>
        </w:rPr>
        <w:t xml:space="preserve"> </w:t>
      </w:r>
      <w:r w:rsidRPr="005A416B">
        <w:rPr>
          <w:szCs w:val="28"/>
          <w:lang w:val="vi-VN"/>
        </w:rPr>
        <w:t>lý thông tin và tổ chức điều tra kịp thời khi có ngộ độc thực phẩm hoặc khi có các sự kiện đột xuất xảy ra.</w:t>
      </w:r>
    </w:p>
    <w:p w:rsidR="00F278EC" w:rsidRPr="00393059" w:rsidRDefault="00703322" w:rsidP="00703322">
      <w:pPr>
        <w:spacing w:after="120"/>
        <w:ind w:firstLine="720"/>
        <w:jc w:val="both"/>
        <w:rPr>
          <w:szCs w:val="28"/>
          <w:lang w:val="vi-VN"/>
        </w:rPr>
      </w:pPr>
      <w:r w:rsidRPr="005A416B">
        <w:rPr>
          <w:szCs w:val="28"/>
          <w:lang w:val="vi-VN"/>
        </w:rPr>
        <w:t xml:space="preserve">- </w:t>
      </w:r>
      <w:r w:rsidRPr="00E34D89">
        <w:rPr>
          <w:szCs w:val="28"/>
          <w:lang w:val="vi-VN"/>
        </w:rPr>
        <w:t>Trong vòng 24h qu</w:t>
      </w:r>
      <w:r w:rsidRPr="005073C9">
        <w:rPr>
          <w:szCs w:val="28"/>
          <w:lang w:val="vi-VN"/>
        </w:rPr>
        <w:t>a</w:t>
      </w:r>
      <w:r w:rsidRPr="005A416B">
        <w:rPr>
          <w:szCs w:val="28"/>
          <w:lang w:val="vi-VN"/>
        </w:rPr>
        <w:t>, toàn tỉnh không ghi nhận vụ ngộ độc thực phẩm nào xảy ra.</w:t>
      </w:r>
    </w:p>
    <w:p w:rsidR="0024793F" w:rsidRPr="0007448A" w:rsidRDefault="007051E3" w:rsidP="000E3D7A">
      <w:pPr>
        <w:widowControl w:val="0"/>
        <w:spacing w:before="120" w:after="120" w:line="240" w:lineRule="auto"/>
        <w:ind w:firstLine="720"/>
        <w:jc w:val="both"/>
        <w:rPr>
          <w:szCs w:val="28"/>
          <w:lang w:val="vi-VN"/>
        </w:rPr>
      </w:pPr>
      <w:r w:rsidRPr="00452FF1">
        <w:rPr>
          <w:szCs w:val="28"/>
          <w:lang w:val="vi-VN"/>
        </w:rPr>
        <w:t>Trên đây là báo cáo</w:t>
      </w:r>
      <w:r w:rsidR="00123D01" w:rsidRPr="00452FF1">
        <w:rPr>
          <w:szCs w:val="28"/>
          <w:lang w:val="vi-VN"/>
        </w:rPr>
        <w:t xml:space="preserve"> nhanh</w:t>
      </w:r>
      <w:r w:rsidR="00473BED" w:rsidRPr="00452FF1">
        <w:rPr>
          <w:szCs w:val="28"/>
          <w:lang w:val="vi-VN"/>
        </w:rPr>
        <w:t xml:space="preserve"> ngày </w:t>
      </w:r>
      <w:r w:rsidR="0070618D" w:rsidRPr="00F53776">
        <w:rPr>
          <w:szCs w:val="28"/>
          <w:lang w:val="vi-VN"/>
        </w:rPr>
        <w:t>10</w:t>
      </w:r>
      <w:r w:rsidR="00930666" w:rsidRPr="00452FF1">
        <w:rPr>
          <w:szCs w:val="28"/>
          <w:lang w:val="vi-VN"/>
        </w:rPr>
        <w:t>/</w:t>
      </w:r>
      <w:r w:rsidR="007E0F0B" w:rsidRPr="00452FF1">
        <w:rPr>
          <w:szCs w:val="28"/>
          <w:lang w:val="vi-VN"/>
        </w:rPr>
        <w:t>5</w:t>
      </w:r>
      <w:r w:rsidR="00525BFD" w:rsidRPr="00452FF1">
        <w:rPr>
          <w:szCs w:val="28"/>
          <w:lang w:val="vi-VN"/>
        </w:rPr>
        <w:t>/2021</w:t>
      </w:r>
      <w:r w:rsidRPr="00452FF1">
        <w:rPr>
          <w:szCs w:val="28"/>
          <w:lang w:val="vi-VN"/>
        </w:rPr>
        <w:t xml:space="preserve"> của Sở Y tế về công tác </w:t>
      </w:r>
      <w:r w:rsidR="00DF68A7" w:rsidRPr="005A416B">
        <w:rPr>
          <w:szCs w:val="28"/>
          <w:lang w:val="vi-VN"/>
        </w:rPr>
        <w:t>đảm bảo y tế cho cuộc bầu cử Quốc hội và Hội đồng nhân dân các cấp</w:t>
      </w:r>
      <w:r w:rsidRPr="00452FF1">
        <w:rPr>
          <w:szCs w:val="28"/>
          <w:lang w:val="vi-VN"/>
        </w:rPr>
        <w:t xml:space="preserve"> </w:t>
      </w:r>
      <w:r w:rsidR="00BE6618" w:rsidRPr="00452FF1">
        <w:rPr>
          <w:szCs w:val="28"/>
          <w:lang w:val="vi-VN"/>
        </w:rPr>
        <w:t>trên đ</w:t>
      </w:r>
      <w:r w:rsidR="00123D01" w:rsidRPr="00452FF1">
        <w:rPr>
          <w:szCs w:val="28"/>
          <w:lang w:val="vi-VN"/>
        </w:rPr>
        <w:t>ịa bàn tỉnh</w:t>
      </w:r>
      <w:r w:rsidRPr="00452FF1">
        <w:rPr>
          <w:szCs w:val="28"/>
          <w:lang w:val="vi-VN"/>
        </w:rPr>
        <w:t>./.</w:t>
      </w:r>
    </w:p>
    <w:tbl>
      <w:tblPr>
        <w:tblW w:w="5089" w:type="pct"/>
        <w:tblCellSpacing w:w="0" w:type="dxa"/>
        <w:tblInd w:w="-16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17"/>
        <w:gridCol w:w="3936"/>
      </w:tblGrid>
      <w:tr w:rsidR="00F80CBC" w:rsidRPr="007C160B" w:rsidTr="00BD5867">
        <w:trPr>
          <w:trHeight w:val="1842"/>
          <w:tblCellSpacing w:w="0" w:type="dxa"/>
        </w:trPr>
        <w:tc>
          <w:tcPr>
            <w:tcW w:w="29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BC" w:rsidRPr="00452FF1" w:rsidRDefault="007A5560" w:rsidP="00F80CBC">
            <w:pPr>
              <w:spacing w:after="0" w:line="240" w:lineRule="auto"/>
              <w:ind w:left="567" w:hanging="567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5A416B">
              <w:rPr>
                <w:rFonts w:eastAsia="Times New Roman" w:cs="Times New Roman"/>
                <w:b/>
                <w:i/>
                <w:iCs/>
                <w:sz w:val="24"/>
                <w:szCs w:val="24"/>
                <w:lang w:val="vi-VN"/>
              </w:rPr>
              <w:t xml:space="preserve">   </w:t>
            </w:r>
            <w:r w:rsidR="00F80CBC" w:rsidRPr="00F80CBC">
              <w:rPr>
                <w:rFonts w:eastAsia="Times New Roman" w:cs="Times New Roman"/>
                <w:b/>
                <w:i/>
                <w:iCs/>
                <w:sz w:val="24"/>
                <w:szCs w:val="24"/>
                <w:lang w:val="vi-VN"/>
              </w:rPr>
              <w:t>Nơi nhận</w:t>
            </w:r>
            <w:r w:rsidR="00F80CBC" w:rsidRPr="00452FF1">
              <w:rPr>
                <w:rFonts w:eastAsia="Times New Roman" w:cs="Times New Roman"/>
                <w:b/>
                <w:i/>
                <w:iCs/>
                <w:sz w:val="24"/>
                <w:szCs w:val="24"/>
                <w:lang w:val="vi-VN"/>
              </w:rPr>
              <w:t>:</w:t>
            </w:r>
          </w:p>
          <w:p w:rsidR="00995A55" w:rsidRPr="005A416B" w:rsidRDefault="00995A55" w:rsidP="00392D57">
            <w:pPr>
              <w:spacing w:after="0" w:line="240" w:lineRule="auto"/>
              <w:ind w:left="176"/>
              <w:rPr>
                <w:rFonts w:eastAsia="Calibri" w:cs="Times New Roman"/>
                <w:sz w:val="24"/>
                <w:szCs w:val="24"/>
                <w:lang w:val="vi-VN"/>
              </w:rPr>
            </w:pPr>
            <w:r w:rsidRPr="005A416B">
              <w:rPr>
                <w:rFonts w:eastAsia="Calibri" w:cs="Times New Roman"/>
                <w:sz w:val="24"/>
                <w:szCs w:val="24"/>
                <w:lang w:val="vi-VN"/>
              </w:rPr>
              <w:t xml:space="preserve">- Vụ Quốc phòng và An ninh - Văn phòng </w:t>
            </w:r>
            <w:r w:rsidR="003D2D8A" w:rsidRPr="007F7886">
              <w:rPr>
                <w:rFonts w:eastAsia="Calibri" w:cs="Times New Roman"/>
                <w:sz w:val="24"/>
                <w:szCs w:val="24"/>
                <w:lang w:val="vi-VN"/>
              </w:rPr>
              <w:t>QH</w:t>
            </w:r>
            <w:r w:rsidRPr="005A416B">
              <w:rPr>
                <w:rFonts w:eastAsia="Calibri" w:cs="Times New Roman"/>
                <w:sz w:val="24"/>
                <w:szCs w:val="24"/>
                <w:lang w:val="vi-VN"/>
              </w:rPr>
              <w:t>;</w:t>
            </w:r>
          </w:p>
          <w:p w:rsidR="00392D57" w:rsidRPr="005A416B" w:rsidRDefault="00392D57" w:rsidP="00392D57">
            <w:pPr>
              <w:spacing w:after="0" w:line="240" w:lineRule="auto"/>
              <w:ind w:left="176"/>
              <w:rPr>
                <w:rFonts w:eastAsia="Calibri" w:cs="Times New Roman"/>
                <w:sz w:val="24"/>
                <w:szCs w:val="24"/>
                <w:lang w:val="vi-VN"/>
              </w:rPr>
            </w:pPr>
            <w:r w:rsidRPr="00452FF1">
              <w:rPr>
                <w:rFonts w:eastAsia="Calibri" w:cs="Times New Roman"/>
                <w:sz w:val="24"/>
                <w:szCs w:val="24"/>
                <w:lang w:val="vi-VN"/>
              </w:rPr>
              <w:t xml:space="preserve">- </w:t>
            </w:r>
            <w:r w:rsidR="00995A55" w:rsidRPr="005A416B">
              <w:rPr>
                <w:rFonts w:eastAsia="Calibri" w:cs="Times New Roman"/>
                <w:sz w:val="24"/>
                <w:szCs w:val="24"/>
                <w:lang w:val="vi-VN"/>
              </w:rPr>
              <w:t>Đ</w:t>
            </w:r>
            <w:r w:rsidR="00995A55" w:rsidRPr="00995A55">
              <w:rPr>
                <w:rFonts w:eastAsia="Calibri" w:cs="Times New Roman"/>
                <w:sz w:val="24"/>
                <w:szCs w:val="24"/>
                <w:lang w:val="vi-VN"/>
              </w:rPr>
              <w:t>c Trần Thắng - CT</w:t>
            </w:r>
            <w:r w:rsidR="0029325B" w:rsidRPr="003D29CA">
              <w:rPr>
                <w:rFonts w:eastAsia="Calibri" w:cs="Times New Roman"/>
                <w:sz w:val="24"/>
                <w:szCs w:val="24"/>
                <w:lang w:val="vi-VN"/>
              </w:rPr>
              <w:t xml:space="preserve"> </w:t>
            </w:r>
            <w:r w:rsidR="00995A55" w:rsidRPr="00995A55">
              <w:rPr>
                <w:rFonts w:eastAsia="Calibri" w:cs="Times New Roman"/>
                <w:sz w:val="24"/>
                <w:szCs w:val="24"/>
                <w:lang w:val="vi-VN"/>
              </w:rPr>
              <w:t>UBND</w:t>
            </w:r>
            <w:r w:rsidR="009C6FB3" w:rsidRPr="003D29CA">
              <w:rPr>
                <w:rFonts w:eastAsia="Calibri" w:cs="Times New Roman"/>
                <w:sz w:val="24"/>
                <w:szCs w:val="24"/>
                <w:lang w:val="vi-VN"/>
              </w:rPr>
              <w:t xml:space="preserve">, </w:t>
            </w:r>
            <w:r w:rsidR="00995A55" w:rsidRPr="00995A55">
              <w:rPr>
                <w:rFonts w:eastAsia="Calibri" w:cs="Times New Roman"/>
                <w:sz w:val="24"/>
                <w:szCs w:val="24"/>
                <w:lang w:val="vi-VN"/>
              </w:rPr>
              <w:t>CT</w:t>
            </w:r>
            <w:r w:rsidR="007F7886" w:rsidRPr="007F7886">
              <w:rPr>
                <w:rFonts w:eastAsia="Calibri" w:cs="Times New Roman"/>
                <w:sz w:val="24"/>
                <w:szCs w:val="24"/>
                <w:lang w:val="vi-VN"/>
              </w:rPr>
              <w:t xml:space="preserve"> </w:t>
            </w:r>
            <w:r w:rsidR="007F7886" w:rsidRPr="00BF49A7">
              <w:rPr>
                <w:rFonts w:eastAsia="Calibri" w:cs="Times New Roman"/>
                <w:sz w:val="24"/>
                <w:szCs w:val="24"/>
                <w:lang w:val="vi-VN"/>
              </w:rPr>
              <w:t>UBBC</w:t>
            </w:r>
            <w:r w:rsidR="00995A55" w:rsidRPr="00995A55">
              <w:rPr>
                <w:rFonts w:eastAsia="Calibri" w:cs="Times New Roman"/>
                <w:sz w:val="24"/>
                <w:szCs w:val="24"/>
                <w:lang w:val="vi-VN"/>
              </w:rPr>
              <w:t xml:space="preserve"> tỉnh;</w:t>
            </w:r>
          </w:p>
          <w:p w:rsidR="00392D57" w:rsidRPr="00452FF1" w:rsidRDefault="006C5E8C" w:rsidP="00392D57">
            <w:pPr>
              <w:spacing w:after="0" w:line="240" w:lineRule="auto"/>
              <w:ind w:left="176"/>
              <w:rPr>
                <w:rFonts w:eastAsia="Calibri" w:cs="Times New Roman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sz w:val="24"/>
                <w:szCs w:val="24"/>
                <w:lang w:val="vi-VN"/>
              </w:rPr>
              <w:t>-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392D57" w:rsidRPr="00452FF1">
              <w:rPr>
                <w:rFonts w:eastAsia="Calibri" w:cs="Times New Roman"/>
                <w:sz w:val="24"/>
                <w:szCs w:val="24"/>
                <w:lang w:val="vi-VN"/>
              </w:rPr>
              <w:t>UBND tỉnh;</w:t>
            </w:r>
          </w:p>
          <w:p w:rsidR="00392D57" w:rsidRPr="00995A55" w:rsidRDefault="00392D57" w:rsidP="00392D57">
            <w:pPr>
              <w:spacing w:after="0" w:line="240" w:lineRule="auto"/>
              <w:ind w:left="176"/>
              <w:rPr>
                <w:rFonts w:eastAsia="Calibri" w:cs="Times New Roman"/>
                <w:sz w:val="24"/>
                <w:szCs w:val="24"/>
              </w:rPr>
            </w:pPr>
            <w:r w:rsidRPr="00452FF1">
              <w:rPr>
                <w:rFonts w:eastAsia="Calibri" w:cs="Times New Roman"/>
                <w:sz w:val="24"/>
                <w:szCs w:val="24"/>
                <w:lang w:val="vi-VN"/>
              </w:rPr>
              <w:t xml:space="preserve">- </w:t>
            </w:r>
            <w:r w:rsidR="00995A55" w:rsidRPr="00995A55">
              <w:rPr>
                <w:rFonts w:eastAsia="Calibri" w:cs="Times New Roman"/>
                <w:sz w:val="24"/>
                <w:szCs w:val="24"/>
                <w:lang w:val="vi-VN"/>
              </w:rPr>
              <w:t>C</w:t>
            </w:r>
            <w:r w:rsidR="00995A55">
              <w:rPr>
                <w:rFonts w:eastAsia="Calibri" w:cs="Times New Roman"/>
                <w:sz w:val="24"/>
                <w:szCs w:val="24"/>
              </w:rPr>
              <w:t>ông an tỉnh;</w:t>
            </w:r>
          </w:p>
          <w:p w:rsidR="00F80CBC" w:rsidRPr="005A416B" w:rsidRDefault="00F80CBC" w:rsidP="00F80CBC">
            <w:pPr>
              <w:spacing w:after="0" w:line="240" w:lineRule="auto"/>
              <w:ind w:left="176"/>
              <w:rPr>
                <w:rFonts w:eastAsia="Calibri" w:cs="Times New Roman"/>
                <w:sz w:val="24"/>
                <w:szCs w:val="24"/>
              </w:rPr>
            </w:pPr>
            <w:r w:rsidRPr="00452FF1">
              <w:rPr>
                <w:rFonts w:eastAsia="Calibri" w:cs="Times New Roman"/>
                <w:sz w:val="24"/>
                <w:szCs w:val="24"/>
                <w:lang w:val="vi-VN"/>
              </w:rPr>
              <w:t xml:space="preserve">- </w:t>
            </w:r>
            <w:r w:rsidR="00995A55" w:rsidRPr="005A416B">
              <w:rPr>
                <w:rFonts w:eastAsia="Calibri" w:cs="Times New Roman"/>
                <w:sz w:val="24"/>
                <w:szCs w:val="24"/>
              </w:rPr>
              <w:t>Sở Nội vụ;</w:t>
            </w:r>
          </w:p>
          <w:p w:rsidR="00F80CBC" w:rsidRPr="005A416B" w:rsidRDefault="002D686D" w:rsidP="00F80CBC">
            <w:pPr>
              <w:spacing w:after="0" w:line="240" w:lineRule="auto"/>
              <w:ind w:left="176"/>
              <w:rPr>
                <w:rFonts w:eastAsia="Calibri" w:cs="Times New Roman"/>
                <w:sz w:val="24"/>
                <w:szCs w:val="24"/>
              </w:rPr>
            </w:pPr>
            <w:r w:rsidRPr="00452FF1">
              <w:rPr>
                <w:rFonts w:eastAsia="Calibri" w:cs="Times New Roman"/>
                <w:sz w:val="24"/>
                <w:szCs w:val="24"/>
                <w:lang w:val="vi-VN"/>
              </w:rPr>
              <w:t xml:space="preserve">- </w:t>
            </w:r>
            <w:r w:rsidR="00995A55" w:rsidRPr="005A416B">
              <w:rPr>
                <w:rFonts w:eastAsia="Calibri" w:cs="Times New Roman"/>
                <w:sz w:val="24"/>
                <w:szCs w:val="24"/>
              </w:rPr>
              <w:t>Lãnh đạo Sở Y tế;</w:t>
            </w:r>
          </w:p>
          <w:p w:rsidR="00F80CBC" w:rsidRPr="00995A55" w:rsidRDefault="00F80CBC" w:rsidP="00F80CBC">
            <w:pPr>
              <w:spacing w:after="0" w:line="240" w:lineRule="auto"/>
              <w:ind w:left="176"/>
              <w:rPr>
                <w:rFonts w:eastAsia="Times New Roman" w:cs="Times New Roman"/>
                <w:szCs w:val="28"/>
                <w:lang w:val="es-ES"/>
              </w:rPr>
            </w:pPr>
            <w:r w:rsidRPr="00995A55">
              <w:rPr>
                <w:rFonts w:eastAsia="Calibri" w:cs="Times New Roman"/>
                <w:sz w:val="24"/>
                <w:szCs w:val="24"/>
                <w:lang w:val="es-ES"/>
              </w:rPr>
              <w:t>- Lưu: NVY, VT.</w:t>
            </w:r>
          </w:p>
        </w:tc>
        <w:tc>
          <w:tcPr>
            <w:tcW w:w="20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0CBC" w:rsidRPr="005A416B" w:rsidRDefault="00F80CBC" w:rsidP="00F80CB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es-ES"/>
              </w:rPr>
            </w:pPr>
            <w:r w:rsidRPr="005A416B">
              <w:rPr>
                <w:rFonts w:eastAsia="Times New Roman" w:cs="Times New Roman"/>
                <w:b/>
                <w:szCs w:val="28"/>
                <w:lang w:val="es-ES"/>
              </w:rPr>
              <w:t>GIÁM ĐỐC</w:t>
            </w:r>
          </w:p>
          <w:p w:rsidR="00F80CBC" w:rsidRPr="005A416B" w:rsidRDefault="00F80CBC" w:rsidP="00F80CBC">
            <w:pPr>
              <w:spacing w:after="0" w:line="312" w:lineRule="auto"/>
              <w:jc w:val="center"/>
              <w:rPr>
                <w:rFonts w:eastAsia="Times New Roman" w:cs="Times New Roman"/>
                <w:b/>
                <w:szCs w:val="28"/>
                <w:lang w:val="es-ES"/>
              </w:rPr>
            </w:pPr>
          </w:p>
          <w:p w:rsidR="00F80CBC" w:rsidRPr="005A416B" w:rsidRDefault="00F80CBC" w:rsidP="00F80CBC">
            <w:pPr>
              <w:spacing w:after="0" w:line="312" w:lineRule="auto"/>
              <w:jc w:val="center"/>
              <w:rPr>
                <w:rFonts w:eastAsia="Times New Roman" w:cs="Times New Roman"/>
                <w:b/>
                <w:szCs w:val="28"/>
                <w:lang w:val="es-ES"/>
              </w:rPr>
            </w:pPr>
          </w:p>
          <w:p w:rsidR="00907FF7" w:rsidRPr="005A416B" w:rsidRDefault="00907FF7" w:rsidP="00F80CBC">
            <w:pPr>
              <w:spacing w:after="0" w:line="312" w:lineRule="auto"/>
              <w:jc w:val="center"/>
              <w:rPr>
                <w:rFonts w:eastAsia="Times New Roman" w:cs="Times New Roman"/>
                <w:b/>
                <w:szCs w:val="28"/>
                <w:lang w:val="es-ES"/>
              </w:rPr>
            </w:pPr>
          </w:p>
          <w:p w:rsidR="00677100" w:rsidRPr="005A416B" w:rsidRDefault="00677100" w:rsidP="00F80CBC">
            <w:pPr>
              <w:spacing w:after="0" w:line="312" w:lineRule="auto"/>
              <w:jc w:val="center"/>
              <w:rPr>
                <w:rFonts w:eastAsia="Times New Roman" w:cs="Times New Roman"/>
                <w:b/>
                <w:szCs w:val="28"/>
                <w:lang w:val="es-ES"/>
              </w:rPr>
            </w:pPr>
          </w:p>
          <w:p w:rsidR="00F80CBC" w:rsidRPr="005A416B" w:rsidRDefault="00F80CBC" w:rsidP="00F80CBC">
            <w:pPr>
              <w:spacing w:after="0" w:line="312" w:lineRule="auto"/>
              <w:jc w:val="center"/>
              <w:rPr>
                <w:rFonts w:eastAsia="Times New Roman" w:cs="Times New Roman"/>
                <w:b/>
                <w:szCs w:val="28"/>
                <w:lang w:val="es-ES"/>
              </w:rPr>
            </w:pPr>
          </w:p>
          <w:p w:rsidR="00F80CBC" w:rsidRPr="005A416B" w:rsidRDefault="00F80CBC" w:rsidP="00F80CBC">
            <w:pPr>
              <w:spacing w:after="0" w:line="312" w:lineRule="auto"/>
              <w:jc w:val="center"/>
              <w:rPr>
                <w:rFonts w:eastAsia="Times New Roman" w:cs="Times New Roman"/>
                <w:b/>
                <w:szCs w:val="28"/>
                <w:lang w:val="es-ES"/>
              </w:rPr>
            </w:pPr>
            <w:r w:rsidRPr="005A416B">
              <w:rPr>
                <w:rFonts w:eastAsia="Times New Roman" w:cs="Times New Roman"/>
                <w:b/>
                <w:szCs w:val="28"/>
                <w:lang w:val="es-ES"/>
              </w:rPr>
              <w:t>Nguyễn Đức Cường</w:t>
            </w:r>
          </w:p>
        </w:tc>
      </w:tr>
    </w:tbl>
    <w:p w:rsidR="0005641C" w:rsidRPr="005A416B" w:rsidRDefault="0005641C" w:rsidP="00EB3D0C">
      <w:pPr>
        <w:spacing w:before="120" w:after="120"/>
        <w:rPr>
          <w:b/>
          <w:szCs w:val="28"/>
          <w:lang w:val="es-ES"/>
        </w:rPr>
      </w:pPr>
    </w:p>
    <w:sectPr w:rsidR="0005641C" w:rsidRPr="005A416B" w:rsidSect="003036FF">
      <w:headerReference w:type="default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7B9" w:rsidRDefault="00A057B9">
      <w:pPr>
        <w:spacing w:after="0" w:line="240" w:lineRule="auto"/>
      </w:pPr>
      <w:r>
        <w:separator/>
      </w:r>
    </w:p>
  </w:endnote>
  <w:endnote w:type="continuationSeparator" w:id="1">
    <w:p w:rsidR="00A057B9" w:rsidRDefault="00A05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517" w:rsidRDefault="00EE0517">
    <w:pPr>
      <w:pStyle w:val="Footer"/>
      <w:jc w:val="center"/>
    </w:pPr>
  </w:p>
  <w:p w:rsidR="00EE0517" w:rsidRDefault="00EE05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7B9" w:rsidRDefault="00A057B9">
      <w:pPr>
        <w:spacing w:after="0" w:line="240" w:lineRule="auto"/>
      </w:pPr>
      <w:r>
        <w:separator/>
      </w:r>
    </w:p>
  </w:footnote>
  <w:footnote w:type="continuationSeparator" w:id="1">
    <w:p w:rsidR="00A057B9" w:rsidRDefault="00A05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6219"/>
      <w:docPartObj>
        <w:docPartGallery w:val="Page Numbers (Top of Page)"/>
        <w:docPartUnique/>
      </w:docPartObj>
    </w:sdtPr>
    <w:sdtContent>
      <w:p w:rsidR="0068422A" w:rsidRDefault="00A10EEE">
        <w:pPr>
          <w:pStyle w:val="Header"/>
          <w:jc w:val="center"/>
        </w:pPr>
        <w:r w:rsidRPr="0068422A">
          <w:rPr>
            <w:sz w:val="26"/>
            <w:szCs w:val="26"/>
          </w:rPr>
          <w:fldChar w:fldCharType="begin"/>
        </w:r>
        <w:r w:rsidR="0068422A" w:rsidRPr="0068422A">
          <w:rPr>
            <w:sz w:val="26"/>
            <w:szCs w:val="26"/>
          </w:rPr>
          <w:instrText xml:space="preserve"> PAGE   \* MERGEFORMAT </w:instrText>
        </w:r>
        <w:r w:rsidRPr="0068422A">
          <w:rPr>
            <w:sz w:val="26"/>
            <w:szCs w:val="26"/>
          </w:rPr>
          <w:fldChar w:fldCharType="separate"/>
        </w:r>
        <w:r w:rsidR="00B917F1">
          <w:rPr>
            <w:noProof/>
            <w:sz w:val="26"/>
            <w:szCs w:val="26"/>
          </w:rPr>
          <w:t>2</w:t>
        </w:r>
        <w:r w:rsidRPr="0068422A">
          <w:rPr>
            <w:sz w:val="26"/>
            <w:szCs w:val="26"/>
          </w:rPr>
          <w:fldChar w:fldCharType="end"/>
        </w:r>
      </w:p>
    </w:sdtContent>
  </w:sdt>
  <w:p w:rsidR="0068422A" w:rsidRDefault="0068422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53D1"/>
    <w:multiLevelType w:val="hybridMultilevel"/>
    <w:tmpl w:val="02C23CE0"/>
    <w:lvl w:ilvl="0" w:tplc="CEB8DFC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816C43"/>
    <w:multiLevelType w:val="hybridMultilevel"/>
    <w:tmpl w:val="C5A02496"/>
    <w:lvl w:ilvl="0" w:tplc="D06AF0C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D43690"/>
    <w:multiLevelType w:val="hybridMultilevel"/>
    <w:tmpl w:val="11D43902"/>
    <w:lvl w:ilvl="0" w:tplc="28B6109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ECE1B65"/>
    <w:multiLevelType w:val="hybridMultilevel"/>
    <w:tmpl w:val="3D16C6D4"/>
    <w:lvl w:ilvl="0" w:tplc="F8ECFB6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4CA29CA"/>
    <w:multiLevelType w:val="hybridMultilevel"/>
    <w:tmpl w:val="031494E0"/>
    <w:lvl w:ilvl="0" w:tplc="2BD02AE6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B657592"/>
    <w:multiLevelType w:val="hybridMultilevel"/>
    <w:tmpl w:val="17DEDD2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28CC"/>
    <w:rsid w:val="00007A01"/>
    <w:rsid w:val="000105B6"/>
    <w:rsid w:val="00031227"/>
    <w:rsid w:val="00041F6A"/>
    <w:rsid w:val="00042208"/>
    <w:rsid w:val="0005125B"/>
    <w:rsid w:val="0005641C"/>
    <w:rsid w:val="000721A2"/>
    <w:rsid w:val="0007448A"/>
    <w:rsid w:val="00074828"/>
    <w:rsid w:val="000800C7"/>
    <w:rsid w:val="000C23F7"/>
    <w:rsid w:val="000D4C3F"/>
    <w:rsid w:val="000E3D7A"/>
    <w:rsid w:val="000F5D21"/>
    <w:rsid w:val="001014CC"/>
    <w:rsid w:val="00123D01"/>
    <w:rsid w:val="00132BBF"/>
    <w:rsid w:val="001332C9"/>
    <w:rsid w:val="00134B81"/>
    <w:rsid w:val="001426F0"/>
    <w:rsid w:val="00150648"/>
    <w:rsid w:val="00155753"/>
    <w:rsid w:val="00157DA6"/>
    <w:rsid w:val="0016479C"/>
    <w:rsid w:val="00172B99"/>
    <w:rsid w:val="00182FF3"/>
    <w:rsid w:val="00184AD3"/>
    <w:rsid w:val="00195C63"/>
    <w:rsid w:val="001A733B"/>
    <w:rsid w:val="001D3C9B"/>
    <w:rsid w:val="00214CF8"/>
    <w:rsid w:val="002241FB"/>
    <w:rsid w:val="0024435F"/>
    <w:rsid w:val="0024793F"/>
    <w:rsid w:val="00247D44"/>
    <w:rsid w:val="00266925"/>
    <w:rsid w:val="002712D6"/>
    <w:rsid w:val="00274C5E"/>
    <w:rsid w:val="002760E1"/>
    <w:rsid w:val="0029325B"/>
    <w:rsid w:val="0029411D"/>
    <w:rsid w:val="002975F2"/>
    <w:rsid w:val="002B1CF4"/>
    <w:rsid w:val="002C4076"/>
    <w:rsid w:val="002D686D"/>
    <w:rsid w:val="002E38CB"/>
    <w:rsid w:val="002F345E"/>
    <w:rsid w:val="002F602F"/>
    <w:rsid w:val="003036FF"/>
    <w:rsid w:val="00304985"/>
    <w:rsid w:val="003152CE"/>
    <w:rsid w:val="003171E2"/>
    <w:rsid w:val="003179D0"/>
    <w:rsid w:val="00326D7B"/>
    <w:rsid w:val="00327569"/>
    <w:rsid w:val="0033253F"/>
    <w:rsid w:val="00362DE5"/>
    <w:rsid w:val="00365BB9"/>
    <w:rsid w:val="00366268"/>
    <w:rsid w:val="00366F81"/>
    <w:rsid w:val="003678CD"/>
    <w:rsid w:val="00376459"/>
    <w:rsid w:val="00385DEA"/>
    <w:rsid w:val="00392D57"/>
    <w:rsid w:val="00393059"/>
    <w:rsid w:val="003B2DD3"/>
    <w:rsid w:val="003B73D2"/>
    <w:rsid w:val="003C29A6"/>
    <w:rsid w:val="003C2CB6"/>
    <w:rsid w:val="003D29CA"/>
    <w:rsid w:val="003D2D8A"/>
    <w:rsid w:val="003D42D4"/>
    <w:rsid w:val="00416627"/>
    <w:rsid w:val="00421A5B"/>
    <w:rsid w:val="00423614"/>
    <w:rsid w:val="00425351"/>
    <w:rsid w:val="00427691"/>
    <w:rsid w:val="00427C59"/>
    <w:rsid w:val="0044196E"/>
    <w:rsid w:val="00442F86"/>
    <w:rsid w:val="00445201"/>
    <w:rsid w:val="0044749B"/>
    <w:rsid w:val="00452FF1"/>
    <w:rsid w:val="0045316A"/>
    <w:rsid w:val="0046731E"/>
    <w:rsid w:val="00473BED"/>
    <w:rsid w:val="00486EC4"/>
    <w:rsid w:val="00487CDE"/>
    <w:rsid w:val="00496749"/>
    <w:rsid w:val="004A0B57"/>
    <w:rsid w:val="004A0ED6"/>
    <w:rsid w:val="004D4312"/>
    <w:rsid w:val="004D6654"/>
    <w:rsid w:val="004D7997"/>
    <w:rsid w:val="004F59A6"/>
    <w:rsid w:val="005073C9"/>
    <w:rsid w:val="00510022"/>
    <w:rsid w:val="00512217"/>
    <w:rsid w:val="00513960"/>
    <w:rsid w:val="0052220A"/>
    <w:rsid w:val="00524516"/>
    <w:rsid w:val="00525BFD"/>
    <w:rsid w:val="00541A95"/>
    <w:rsid w:val="005424F4"/>
    <w:rsid w:val="00555E57"/>
    <w:rsid w:val="005563F6"/>
    <w:rsid w:val="00564BE4"/>
    <w:rsid w:val="00577655"/>
    <w:rsid w:val="005A416B"/>
    <w:rsid w:val="005A4BAD"/>
    <w:rsid w:val="005A5A87"/>
    <w:rsid w:val="005D54D8"/>
    <w:rsid w:val="005E4CE7"/>
    <w:rsid w:val="005E7210"/>
    <w:rsid w:val="005E7254"/>
    <w:rsid w:val="005E75C1"/>
    <w:rsid w:val="005E79E7"/>
    <w:rsid w:val="006061E1"/>
    <w:rsid w:val="00610EF8"/>
    <w:rsid w:val="00622262"/>
    <w:rsid w:val="00632E80"/>
    <w:rsid w:val="00633797"/>
    <w:rsid w:val="006344B0"/>
    <w:rsid w:val="006454BE"/>
    <w:rsid w:val="00654F91"/>
    <w:rsid w:val="00666A1C"/>
    <w:rsid w:val="006677DF"/>
    <w:rsid w:val="006716DA"/>
    <w:rsid w:val="006746B0"/>
    <w:rsid w:val="00675DFE"/>
    <w:rsid w:val="00677100"/>
    <w:rsid w:val="0068422A"/>
    <w:rsid w:val="00695BED"/>
    <w:rsid w:val="00695C1A"/>
    <w:rsid w:val="00697350"/>
    <w:rsid w:val="006A7E86"/>
    <w:rsid w:val="006C3CFF"/>
    <w:rsid w:val="006C422C"/>
    <w:rsid w:val="006C564F"/>
    <w:rsid w:val="006C5E8C"/>
    <w:rsid w:val="006E0A8C"/>
    <w:rsid w:val="006E2938"/>
    <w:rsid w:val="006F5E34"/>
    <w:rsid w:val="007003F1"/>
    <w:rsid w:val="00703198"/>
    <w:rsid w:val="00703322"/>
    <w:rsid w:val="007051E3"/>
    <w:rsid w:val="0070618D"/>
    <w:rsid w:val="007116A4"/>
    <w:rsid w:val="00717FBD"/>
    <w:rsid w:val="00721F68"/>
    <w:rsid w:val="00724BE2"/>
    <w:rsid w:val="00730D81"/>
    <w:rsid w:val="007362A3"/>
    <w:rsid w:val="007411FE"/>
    <w:rsid w:val="00742077"/>
    <w:rsid w:val="00764C3E"/>
    <w:rsid w:val="00776081"/>
    <w:rsid w:val="007A1588"/>
    <w:rsid w:val="007A5560"/>
    <w:rsid w:val="007A5740"/>
    <w:rsid w:val="007B0105"/>
    <w:rsid w:val="007B0FAC"/>
    <w:rsid w:val="007C0FE6"/>
    <w:rsid w:val="007C14DC"/>
    <w:rsid w:val="007C160B"/>
    <w:rsid w:val="007C3472"/>
    <w:rsid w:val="007C7C8F"/>
    <w:rsid w:val="007D444F"/>
    <w:rsid w:val="007D59F6"/>
    <w:rsid w:val="007E0EF9"/>
    <w:rsid w:val="007E0F0B"/>
    <w:rsid w:val="007F5B90"/>
    <w:rsid w:val="007F7886"/>
    <w:rsid w:val="008068E1"/>
    <w:rsid w:val="00806C90"/>
    <w:rsid w:val="008121B4"/>
    <w:rsid w:val="00812C4C"/>
    <w:rsid w:val="0082379D"/>
    <w:rsid w:val="00823B3A"/>
    <w:rsid w:val="00831057"/>
    <w:rsid w:val="00833336"/>
    <w:rsid w:val="008416CB"/>
    <w:rsid w:val="0084497D"/>
    <w:rsid w:val="0084552B"/>
    <w:rsid w:val="00890537"/>
    <w:rsid w:val="00895B6F"/>
    <w:rsid w:val="008A60FC"/>
    <w:rsid w:val="008B1348"/>
    <w:rsid w:val="008B1CCD"/>
    <w:rsid w:val="008B6794"/>
    <w:rsid w:val="008C06D5"/>
    <w:rsid w:val="008C0733"/>
    <w:rsid w:val="008C0A6D"/>
    <w:rsid w:val="008C1C4E"/>
    <w:rsid w:val="008D13E7"/>
    <w:rsid w:val="008E3FB1"/>
    <w:rsid w:val="009010DB"/>
    <w:rsid w:val="00907EBA"/>
    <w:rsid w:val="00907FF7"/>
    <w:rsid w:val="00913EB3"/>
    <w:rsid w:val="009160BB"/>
    <w:rsid w:val="00917DF2"/>
    <w:rsid w:val="0092753E"/>
    <w:rsid w:val="00930666"/>
    <w:rsid w:val="009365CB"/>
    <w:rsid w:val="00942BA2"/>
    <w:rsid w:val="00946F47"/>
    <w:rsid w:val="009577E4"/>
    <w:rsid w:val="00962CF6"/>
    <w:rsid w:val="0097460B"/>
    <w:rsid w:val="00976F7F"/>
    <w:rsid w:val="00982270"/>
    <w:rsid w:val="009867E9"/>
    <w:rsid w:val="009933F7"/>
    <w:rsid w:val="00995A55"/>
    <w:rsid w:val="009A020B"/>
    <w:rsid w:val="009A0B19"/>
    <w:rsid w:val="009A0E28"/>
    <w:rsid w:val="009A4421"/>
    <w:rsid w:val="009A6719"/>
    <w:rsid w:val="009A7535"/>
    <w:rsid w:val="009B0330"/>
    <w:rsid w:val="009C5213"/>
    <w:rsid w:val="009C6FB3"/>
    <w:rsid w:val="009C74F5"/>
    <w:rsid w:val="009C77BF"/>
    <w:rsid w:val="009D5A60"/>
    <w:rsid w:val="009D6848"/>
    <w:rsid w:val="009E0224"/>
    <w:rsid w:val="009F4AF5"/>
    <w:rsid w:val="009F5125"/>
    <w:rsid w:val="009F75BB"/>
    <w:rsid w:val="009F7DBA"/>
    <w:rsid w:val="00A02CB4"/>
    <w:rsid w:val="00A057B9"/>
    <w:rsid w:val="00A07A46"/>
    <w:rsid w:val="00A10EEE"/>
    <w:rsid w:val="00A27198"/>
    <w:rsid w:val="00A4233F"/>
    <w:rsid w:val="00A552D3"/>
    <w:rsid w:val="00A60495"/>
    <w:rsid w:val="00A62E0D"/>
    <w:rsid w:val="00A6652A"/>
    <w:rsid w:val="00A7756E"/>
    <w:rsid w:val="00A8298F"/>
    <w:rsid w:val="00A90409"/>
    <w:rsid w:val="00A90C7A"/>
    <w:rsid w:val="00AB0226"/>
    <w:rsid w:val="00AB2BAB"/>
    <w:rsid w:val="00AC42DE"/>
    <w:rsid w:val="00AD56E6"/>
    <w:rsid w:val="00AE749D"/>
    <w:rsid w:val="00B00D33"/>
    <w:rsid w:val="00B15E36"/>
    <w:rsid w:val="00B30790"/>
    <w:rsid w:val="00B43F54"/>
    <w:rsid w:val="00B60C4F"/>
    <w:rsid w:val="00B72BD4"/>
    <w:rsid w:val="00B74CD4"/>
    <w:rsid w:val="00B75225"/>
    <w:rsid w:val="00B75686"/>
    <w:rsid w:val="00B917F1"/>
    <w:rsid w:val="00B93333"/>
    <w:rsid w:val="00B95BD4"/>
    <w:rsid w:val="00B96E37"/>
    <w:rsid w:val="00BA713B"/>
    <w:rsid w:val="00BA7908"/>
    <w:rsid w:val="00BB28CC"/>
    <w:rsid w:val="00BB72AC"/>
    <w:rsid w:val="00BC4ACA"/>
    <w:rsid w:val="00BC7703"/>
    <w:rsid w:val="00BD4422"/>
    <w:rsid w:val="00BD5867"/>
    <w:rsid w:val="00BE1AA4"/>
    <w:rsid w:val="00BE1E08"/>
    <w:rsid w:val="00BE6618"/>
    <w:rsid w:val="00BE68B7"/>
    <w:rsid w:val="00BE7CBD"/>
    <w:rsid w:val="00BF49A7"/>
    <w:rsid w:val="00C06BA2"/>
    <w:rsid w:val="00C0740C"/>
    <w:rsid w:val="00C35966"/>
    <w:rsid w:val="00C35C98"/>
    <w:rsid w:val="00C46FCA"/>
    <w:rsid w:val="00C57BD9"/>
    <w:rsid w:val="00C623A3"/>
    <w:rsid w:val="00C64727"/>
    <w:rsid w:val="00C83605"/>
    <w:rsid w:val="00C86D7B"/>
    <w:rsid w:val="00C87F00"/>
    <w:rsid w:val="00C9253E"/>
    <w:rsid w:val="00CA0244"/>
    <w:rsid w:val="00CB597F"/>
    <w:rsid w:val="00CC390D"/>
    <w:rsid w:val="00CE1477"/>
    <w:rsid w:val="00CE4C57"/>
    <w:rsid w:val="00CF391F"/>
    <w:rsid w:val="00CF4B06"/>
    <w:rsid w:val="00CF59A4"/>
    <w:rsid w:val="00CF6417"/>
    <w:rsid w:val="00CF6B39"/>
    <w:rsid w:val="00D017F5"/>
    <w:rsid w:val="00D05D84"/>
    <w:rsid w:val="00D13E61"/>
    <w:rsid w:val="00D21DCC"/>
    <w:rsid w:val="00D2355E"/>
    <w:rsid w:val="00D243AF"/>
    <w:rsid w:val="00D2754B"/>
    <w:rsid w:val="00D3146C"/>
    <w:rsid w:val="00D36FC8"/>
    <w:rsid w:val="00D6792A"/>
    <w:rsid w:val="00D71356"/>
    <w:rsid w:val="00D71B56"/>
    <w:rsid w:val="00D727C0"/>
    <w:rsid w:val="00D84185"/>
    <w:rsid w:val="00D9334C"/>
    <w:rsid w:val="00D95F69"/>
    <w:rsid w:val="00D972E7"/>
    <w:rsid w:val="00DA29C0"/>
    <w:rsid w:val="00DA37D7"/>
    <w:rsid w:val="00DB2ACD"/>
    <w:rsid w:val="00DB6023"/>
    <w:rsid w:val="00DC628C"/>
    <w:rsid w:val="00DE5B72"/>
    <w:rsid w:val="00DF68A7"/>
    <w:rsid w:val="00E01F18"/>
    <w:rsid w:val="00E028BF"/>
    <w:rsid w:val="00E04759"/>
    <w:rsid w:val="00E1000A"/>
    <w:rsid w:val="00E108BB"/>
    <w:rsid w:val="00E11191"/>
    <w:rsid w:val="00E132FE"/>
    <w:rsid w:val="00E15621"/>
    <w:rsid w:val="00E16268"/>
    <w:rsid w:val="00E2489E"/>
    <w:rsid w:val="00E30C91"/>
    <w:rsid w:val="00E3461E"/>
    <w:rsid w:val="00E34D89"/>
    <w:rsid w:val="00E439BD"/>
    <w:rsid w:val="00E4790D"/>
    <w:rsid w:val="00E51273"/>
    <w:rsid w:val="00E6366B"/>
    <w:rsid w:val="00E64064"/>
    <w:rsid w:val="00E6413A"/>
    <w:rsid w:val="00E70444"/>
    <w:rsid w:val="00E71DAA"/>
    <w:rsid w:val="00E97D22"/>
    <w:rsid w:val="00EA04A0"/>
    <w:rsid w:val="00EB3D0C"/>
    <w:rsid w:val="00EC03AA"/>
    <w:rsid w:val="00ED0550"/>
    <w:rsid w:val="00ED09A6"/>
    <w:rsid w:val="00ED5816"/>
    <w:rsid w:val="00EE0517"/>
    <w:rsid w:val="00EE4A45"/>
    <w:rsid w:val="00EF1670"/>
    <w:rsid w:val="00F278EC"/>
    <w:rsid w:val="00F3329A"/>
    <w:rsid w:val="00F345E4"/>
    <w:rsid w:val="00F40867"/>
    <w:rsid w:val="00F44517"/>
    <w:rsid w:val="00F4454E"/>
    <w:rsid w:val="00F53776"/>
    <w:rsid w:val="00F57FB0"/>
    <w:rsid w:val="00F63CF2"/>
    <w:rsid w:val="00F80CBC"/>
    <w:rsid w:val="00F81B14"/>
    <w:rsid w:val="00F823EF"/>
    <w:rsid w:val="00F82943"/>
    <w:rsid w:val="00F96ACF"/>
    <w:rsid w:val="00FA200D"/>
    <w:rsid w:val="00FB4787"/>
    <w:rsid w:val="00FB5398"/>
    <w:rsid w:val="00FC419C"/>
    <w:rsid w:val="00FD0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3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B28CC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customStyle="1" w:styleId="FooterChar">
    <w:name w:val="Footer Char"/>
    <w:basedOn w:val="DefaultParagraphFont"/>
    <w:link w:val="Footer"/>
    <w:uiPriority w:val="99"/>
    <w:rsid w:val="00BB28CC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ListParagraph">
    <w:name w:val="List Paragraph"/>
    <w:basedOn w:val="Normal"/>
    <w:uiPriority w:val="34"/>
    <w:qFormat/>
    <w:rsid w:val="008C0A6D"/>
    <w:pPr>
      <w:ind w:left="720"/>
      <w:contextualSpacing/>
    </w:pPr>
  </w:style>
  <w:style w:type="table" w:styleId="TableGrid">
    <w:name w:val="Table Grid"/>
    <w:basedOn w:val="TableNormal"/>
    <w:uiPriority w:val="39"/>
    <w:rsid w:val="00BC4ACA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07FF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5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816"/>
  </w:style>
  <w:style w:type="paragraph" w:customStyle="1" w:styleId="Char">
    <w:name w:val="Char"/>
    <w:basedOn w:val="Normal"/>
    <w:rsid w:val="0044196E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3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B28CC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customStyle="1" w:styleId="FooterChar">
    <w:name w:val="Footer Char"/>
    <w:basedOn w:val="DefaultParagraphFont"/>
    <w:link w:val="Footer"/>
    <w:uiPriority w:val="99"/>
    <w:rsid w:val="00BB28CC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ListParagraph">
    <w:name w:val="List Paragraph"/>
    <w:basedOn w:val="Normal"/>
    <w:uiPriority w:val="34"/>
    <w:qFormat/>
    <w:rsid w:val="008C0A6D"/>
    <w:pPr>
      <w:ind w:left="720"/>
      <w:contextualSpacing/>
    </w:pPr>
  </w:style>
  <w:style w:type="table" w:styleId="TableGrid">
    <w:name w:val="Table Grid"/>
    <w:basedOn w:val="TableNormal"/>
    <w:uiPriority w:val="39"/>
    <w:rsid w:val="00BC4ACA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07FF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D5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58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Nghiệp vụ Y - Sở Y tế</vt:lpstr>
    </vt:vector>
  </TitlesOfParts>
  <Company>Microsoft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Nghiệp vụ Y - Sở Y tế</dc:title>
  <dc:creator>DELL</dc:creator>
  <cp:lastModifiedBy>Admin</cp:lastModifiedBy>
  <cp:revision>193</cp:revision>
  <cp:lastPrinted>2021-05-06T03:49:00Z</cp:lastPrinted>
  <dcterms:created xsi:type="dcterms:W3CDTF">2021-05-03T04:56:00Z</dcterms:created>
  <dcterms:modified xsi:type="dcterms:W3CDTF">2021-05-10T03:29:00Z</dcterms:modified>
</cp:coreProperties>
</file>